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4E" w:rsidRPr="0042154E" w:rsidRDefault="00113E20" w:rsidP="0042154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 w:val="16"/>
          <w:szCs w:val="16"/>
          <w:lang w:eastAsia="sk-SK"/>
        </w:rPr>
        <w:t xml:space="preserve">Formulár  </w:t>
      </w:r>
      <w:r w:rsidR="0042154E" w:rsidRPr="0042154E">
        <w:rPr>
          <w:rFonts w:ascii="Arial" w:eastAsia="Times New Roman" w:hAnsi="Arial" w:cs="Arial"/>
          <w:sz w:val="16"/>
          <w:szCs w:val="16"/>
          <w:lang w:eastAsia="sk-SK"/>
        </w:rPr>
        <w:t xml:space="preserve">č. </w:t>
      </w:r>
      <w:r>
        <w:rPr>
          <w:rFonts w:ascii="Arial" w:eastAsia="Times New Roman" w:hAnsi="Arial" w:cs="Arial"/>
          <w:sz w:val="16"/>
          <w:szCs w:val="16"/>
          <w:lang w:eastAsia="sk-SK"/>
        </w:rPr>
        <w:t>9</w:t>
      </w:r>
    </w:p>
    <w:p w:rsidR="0042154E" w:rsidRDefault="0042154E" w:rsidP="003377B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sk-SK"/>
        </w:rPr>
      </w:pPr>
    </w:p>
    <w:p w:rsidR="0042154E" w:rsidRDefault="0042154E" w:rsidP="003377B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sk-SK"/>
        </w:rPr>
      </w:pPr>
    </w:p>
    <w:p w:rsidR="0042154E" w:rsidRDefault="0042154E" w:rsidP="003377B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sk-SK"/>
        </w:rPr>
      </w:pPr>
    </w:p>
    <w:p w:rsidR="003377B1" w:rsidRDefault="0042154E" w:rsidP="003377B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caps/>
          <w:sz w:val="20"/>
          <w:szCs w:val="20"/>
          <w:lang w:eastAsia="sk-SK"/>
        </w:rPr>
        <w:t>NÁ</w:t>
      </w:r>
      <w:r w:rsidR="003377B1">
        <w:rPr>
          <w:rFonts w:ascii="Arial" w:eastAsia="Times New Roman" w:hAnsi="Arial" w:cs="Arial"/>
          <w:b/>
          <w:caps/>
          <w:sz w:val="20"/>
          <w:szCs w:val="20"/>
          <w:lang w:eastAsia="sk-SK"/>
        </w:rPr>
        <w:t xml:space="preserve">vrh </w:t>
      </w:r>
    </w:p>
    <w:p w:rsidR="003377B1" w:rsidRPr="00E76C23" w:rsidRDefault="003377B1" w:rsidP="003377B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sk-SK"/>
        </w:rPr>
      </w:pPr>
    </w:p>
    <w:p w:rsidR="003377B1" w:rsidRPr="002212CC" w:rsidRDefault="003377B1" w:rsidP="003377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Calibri"/>
          <w:b/>
          <w:color w:val="000000"/>
          <w:kern w:val="1"/>
          <w:sz w:val="28"/>
          <w:szCs w:val="28"/>
          <w:lang w:val="sk" w:eastAsia="cs-CZ"/>
        </w:rPr>
      </w:pPr>
      <w:r w:rsidRPr="002212CC">
        <w:rPr>
          <w:rFonts w:eastAsia="Arial Unicode MS" w:cs="Calibri"/>
          <w:b/>
          <w:color w:val="000000"/>
          <w:kern w:val="1"/>
          <w:sz w:val="28"/>
          <w:szCs w:val="28"/>
          <w:lang w:val="sk" w:eastAsia="cs-CZ"/>
        </w:rPr>
        <w:t xml:space="preserve">Rámcová  zmluva </w:t>
      </w:r>
    </w:p>
    <w:p w:rsidR="003377B1" w:rsidRPr="002212CC" w:rsidRDefault="003377B1" w:rsidP="003377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Calibri"/>
          <w:b/>
          <w:color w:val="000000"/>
          <w:kern w:val="1"/>
          <w:sz w:val="28"/>
          <w:szCs w:val="28"/>
          <w:lang w:val="sk" w:eastAsia="cs-CZ"/>
        </w:rPr>
      </w:pPr>
      <w:r w:rsidRPr="002212CC">
        <w:rPr>
          <w:rFonts w:eastAsia="Arial Unicode MS" w:cs="Calibri"/>
          <w:b/>
          <w:color w:val="000000"/>
          <w:kern w:val="1"/>
          <w:sz w:val="28"/>
          <w:szCs w:val="28"/>
          <w:lang w:val="sk" w:eastAsia="cs-CZ"/>
        </w:rPr>
        <w:t>o poskytnutí poistných služieb</w:t>
      </w:r>
    </w:p>
    <w:p w:rsidR="003377B1" w:rsidRPr="002212CC" w:rsidRDefault="003377B1" w:rsidP="003377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Calibri"/>
          <w:b/>
          <w:color w:val="000000"/>
          <w:kern w:val="1"/>
          <w:lang w:val="sk" w:eastAsia="cs-CZ"/>
        </w:rPr>
      </w:pPr>
      <w:r w:rsidRPr="002212CC">
        <w:rPr>
          <w:rFonts w:eastAsia="Arial Unicode MS" w:cs="Calibri"/>
          <w:b/>
          <w:color w:val="000000"/>
          <w:kern w:val="1"/>
          <w:lang w:val="sk" w:eastAsia="cs-CZ"/>
        </w:rPr>
        <w:t xml:space="preserve">č.   ...............   </w:t>
      </w:r>
    </w:p>
    <w:p w:rsidR="003377B1" w:rsidRPr="002212CC" w:rsidRDefault="003377B1" w:rsidP="003377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 Unicode MS" w:cs="Calibri"/>
          <w:b/>
          <w:color w:val="000000"/>
          <w:kern w:val="1"/>
          <w:lang w:val="sk" w:eastAsia="cs-CZ"/>
        </w:rPr>
      </w:pPr>
      <w:r w:rsidRPr="002212CC">
        <w:rPr>
          <w:rFonts w:eastAsia="Arial Unicode MS" w:cs="Calibri"/>
          <w:b/>
          <w:color w:val="000000"/>
          <w:kern w:val="1"/>
          <w:lang w:val="sk" w:eastAsia="cs-CZ"/>
        </w:rPr>
        <w:t>(ďalej ako „ Rámcová zmluva“ alebo len „zmluva“)</w:t>
      </w:r>
    </w:p>
    <w:p w:rsidR="003377B1" w:rsidRPr="002212CC" w:rsidRDefault="003377B1" w:rsidP="003377B1">
      <w:pPr>
        <w:spacing w:after="0" w:line="240" w:lineRule="auto"/>
        <w:jc w:val="center"/>
        <w:outlineLvl w:val="1"/>
        <w:rPr>
          <w:rFonts w:eastAsia="Arial Unicode MS" w:cs="Calibri"/>
          <w:color w:val="000000"/>
          <w:lang w:val="sk" w:eastAsia="cs-CZ"/>
        </w:rPr>
      </w:pPr>
    </w:p>
    <w:p w:rsidR="003377B1" w:rsidRPr="002212CC" w:rsidRDefault="003377B1" w:rsidP="003377B1">
      <w:pPr>
        <w:spacing w:after="0" w:line="240" w:lineRule="auto"/>
        <w:rPr>
          <w:rFonts w:eastAsia="Arial Unicode MS" w:cs="Calibri"/>
          <w:color w:val="000000"/>
          <w:lang w:val="sk" w:eastAsia="cs-CZ" w:bidi="sd-Deva-IN"/>
        </w:rPr>
      </w:pPr>
    </w:p>
    <w:p w:rsidR="003377B1" w:rsidRPr="002212CC" w:rsidRDefault="003377B1" w:rsidP="003377B1">
      <w:pPr>
        <w:spacing w:after="0" w:line="240" w:lineRule="auto"/>
        <w:jc w:val="both"/>
        <w:rPr>
          <w:rFonts w:eastAsia="Arial Unicode MS" w:cs="Calibri"/>
          <w:color w:val="000000"/>
          <w:u w:val="single"/>
          <w:lang w:val="sk" w:eastAsia="sk-SK"/>
        </w:rPr>
      </w:pPr>
      <w:r w:rsidRPr="002212CC">
        <w:rPr>
          <w:rFonts w:eastAsia="Arial Unicode MS" w:cs="Calibri"/>
          <w:color w:val="000000"/>
          <w:u w:val="single"/>
          <w:lang w:val="sk" w:eastAsia="sk-SK"/>
        </w:rPr>
        <w:t>Zmluvné strany</w:t>
      </w:r>
    </w:p>
    <w:p w:rsidR="003377B1" w:rsidRPr="002212CC" w:rsidRDefault="003377B1" w:rsidP="003377B1">
      <w:pPr>
        <w:spacing w:after="0" w:line="240" w:lineRule="auto"/>
        <w:jc w:val="center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jc w:val="both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b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u w:val="double"/>
          <w:lang w:val="sk" w:eastAsia="sk-SK"/>
        </w:rPr>
        <w:t>Poistiteľ:</w:t>
      </w:r>
      <w:r w:rsidRPr="002212CC">
        <w:rPr>
          <w:rFonts w:eastAsia="Arial Unicode MS" w:cs="Arial Unicode MS"/>
          <w:b/>
          <w:color w:val="000000"/>
          <w:lang w:val="sk" w:eastAsia="sk-SK"/>
        </w:rPr>
        <w:t xml:space="preserve">  </w:t>
      </w: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>Obchodné meno: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>........................</w:t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>Sídlo: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>........................</w:t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>........................</w:t>
      </w:r>
    </w:p>
    <w:p w:rsidR="003377B1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b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Pridelené 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>IČO: .................</w:t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b/>
          <w:color w:val="000000"/>
          <w:lang w:val="sk" w:eastAsia="sk-SK"/>
        </w:rPr>
      </w:pPr>
      <w:r>
        <w:rPr>
          <w:rFonts w:eastAsia="Arial Unicode MS" w:cs="Arial Unicode MS"/>
          <w:b/>
          <w:color w:val="000000"/>
          <w:lang w:val="sk" w:eastAsia="sk-SK"/>
        </w:rPr>
        <w:t xml:space="preserve">                                                                                     DIČ: .................</w:t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rPr>
          <w:rFonts w:eastAsia="Arial Unicode MS" w:cs="Arial Unicode MS"/>
          <w:caps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>Štatutárny orgán: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>........................</w:t>
      </w:r>
      <w:r w:rsidRPr="002212CC">
        <w:rPr>
          <w:rFonts w:eastAsia="Arial Unicode MS" w:cs="Arial Unicode MS"/>
          <w:b/>
          <w:bCs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bCs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bCs/>
          <w:color w:val="000000"/>
          <w:lang w:val="sk" w:eastAsia="sk-SK"/>
        </w:rPr>
        <w:tab/>
      </w:r>
      <w:r w:rsidRPr="002212CC">
        <w:rPr>
          <w:rFonts w:eastAsia="Arial Unicode MS" w:cs="Arial Unicode MS"/>
          <w:caps/>
          <w:color w:val="000000"/>
          <w:lang w:val="sk" w:eastAsia="sk-SK"/>
        </w:rPr>
        <w:tab/>
      </w:r>
      <w:r w:rsidRPr="002212CC">
        <w:rPr>
          <w:rFonts w:eastAsia="Arial Unicode MS" w:cs="Arial Unicode MS"/>
          <w:caps/>
          <w:color w:val="000000"/>
          <w:lang w:val="sk" w:eastAsia="sk-SK"/>
        </w:rPr>
        <w:tab/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aps/>
          <w:color w:val="000000"/>
          <w:lang w:val="sk" w:eastAsia="sk-SK"/>
        </w:rPr>
        <w:tab/>
      </w:r>
      <w:r w:rsidRPr="002212CC">
        <w:rPr>
          <w:rFonts w:eastAsia="Arial Unicode MS" w:cs="Arial Unicode MS"/>
          <w:caps/>
          <w:color w:val="000000"/>
          <w:lang w:val="sk" w:eastAsia="sk-SK"/>
        </w:rPr>
        <w:tab/>
      </w:r>
      <w:r w:rsidRPr="002212CC">
        <w:rPr>
          <w:rFonts w:eastAsia="Arial Unicode MS" w:cs="Arial Unicode MS"/>
          <w:caps/>
          <w:color w:val="000000"/>
          <w:lang w:val="sk" w:eastAsia="sk-SK"/>
        </w:rPr>
        <w:tab/>
      </w:r>
      <w:r w:rsidRPr="002212CC">
        <w:rPr>
          <w:rFonts w:eastAsia="Arial Unicode MS" w:cs="Arial Unicode MS"/>
          <w:caps/>
          <w:color w:val="000000"/>
          <w:lang w:val="sk" w:eastAsia="sk-SK"/>
        </w:rPr>
        <w:tab/>
      </w:r>
      <w:r w:rsidRPr="002212CC">
        <w:rPr>
          <w:rFonts w:eastAsia="Arial Unicode MS" w:cs="Arial Unicode MS"/>
          <w:caps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 xml:space="preserve">Slovenská právnická osoba </w:t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>Registrácia: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>
        <w:rPr>
          <w:rFonts w:eastAsia="Arial Unicode MS" w:cs="Arial Unicode MS"/>
          <w:color w:val="000000"/>
          <w:lang w:val="sk" w:eastAsia="sk-SK"/>
        </w:rPr>
        <w:t xml:space="preserve">              O</w:t>
      </w:r>
      <w:r w:rsidRPr="002212CC">
        <w:rPr>
          <w:rFonts w:eastAsia="Arial Unicode MS" w:cs="Arial Unicode MS"/>
          <w:color w:val="000000"/>
          <w:lang w:val="sk" w:eastAsia="sk-SK"/>
        </w:rPr>
        <w:t xml:space="preserve">bchodný register Okresného súdu </w:t>
      </w:r>
      <w:r w:rsidRPr="002212CC">
        <w:rPr>
          <w:rFonts w:eastAsia="Arial Unicode MS" w:cs="Arial Unicode MS"/>
          <w:b/>
          <w:color w:val="000000"/>
          <w:lang w:val="sk" w:eastAsia="sk-SK"/>
        </w:rPr>
        <w:t>..........</w:t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b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Oddiel: </w:t>
      </w:r>
      <w:r w:rsidRPr="002212CC">
        <w:rPr>
          <w:rFonts w:eastAsia="Arial Unicode MS" w:cs="Arial Unicode MS"/>
          <w:b/>
          <w:color w:val="000000"/>
          <w:lang w:val="sk" w:eastAsia="sk-SK"/>
        </w:rPr>
        <w:t>.........</w:t>
      </w: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      Vložka číslo: </w:t>
      </w:r>
      <w:r w:rsidRPr="002212CC">
        <w:rPr>
          <w:rFonts w:eastAsia="Arial Unicode MS" w:cs="Arial Unicode MS"/>
          <w:b/>
          <w:color w:val="000000"/>
          <w:lang w:val="sk" w:eastAsia="sk-SK"/>
        </w:rPr>
        <w:t>................</w:t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  <w:t xml:space="preserve">Telefón :  </w:t>
      </w:r>
      <w:r w:rsidRPr="002212CC">
        <w:rPr>
          <w:rFonts w:eastAsia="Times New Roman"/>
          <w:lang w:eastAsia="sk-SK"/>
        </w:rPr>
        <w:tab/>
        <w:t xml:space="preserve">               </w:t>
      </w:r>
      <w:r w:rsidRPr="002212CC">
        <w:rPr>
          <w:rFonts w:eastAsia="Times New Roman"/>
          <w:lang w:eastAsia="sk-SK"/>
        </w:rPr>
        <w:tab/>
        <w:t>..../................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  <w:t xml:space="preserve">Fax : </w:t>
      </w:r>
      <w:r w:rsidRPr="002212CC">
        <w:rPr>
          <w:rFonts w:eastAsia="Times New Roman"/>
          <w:lang w:eastAsia="sk-SK"/>
        </w:rPr>
        <w:tab/>
        <w:t xml:space="preserve">  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  <w:t>0..../...............</w:t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  <w:t>E-mail: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  <w:t>..................................</w:t>
      </w: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tabs>
          <w:tab w:val="left" w:pos="1800"/>
        </w:tabs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 </w:t>
      </w:r>
    </w:p>
    <w:p w:rsidR="003377B1" w:rsidRPr="002212CC" w:rsidRDefault="003377B1" w:rsidP="003377B1">
      <w:pPr>
        <w:spacing w:after="0" w:line="240" w:lineRule="auto"/>
        <w:ind w:left="1800" w:hanging="1800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(ďalej ako „poistiteľ ................“ alebo len „poistiteľ“ alebo „zmluvná strana“) </w:t>
      </w:r>
    </w:p>
    <w:p w:rsidR="003377B1" w:rsidRPr="002212CC" w:rsidRDefault="003377B1" w:rsidP="003377B1">
      <w:pPr>
        <w:spacing w:after="0" w:line="240" w:lineRule="auto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jc w:val="center"/>
        <w:rPr>
          <w:rFonts w:eastAsia="Arial Unicode MS" w:cs="Arial Unicode MS"/>
          <w:b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jc w:val="center"/>
        <w:rPr>
          <w:rFonts w:eastAsia="Arial Unicode MS" w:cs="Arial Unicode MS"/>
          <w:b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lang w:val="sk" w:eastAsia="sk-SK"/>
        </w:rPr>
        <w:t>a</w:t>
      </w:r>
    </w:p>
    <w:p w:rsidR="003377B1" w:rsidRDefault="003377B1" w:rsidP="003377B1">
      <w:pPr>
        <w:spacing w:after="0" w:line="240" w:lineRule="auto"/>
        <w:jc w:val="center"/>
        <w:rPr>
          <w:rFonts w:eastAsia="Arial Unicode MS" w:cs="Arial Unicode MS"/>
          <w:b/>
          <w:color w:val="000000"/>
          <w:lang w:val="sk" w:eastAsia="sk-SK"/>
        </w:rPr>
      </w:pP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u w:val="double"/>
          <w:lang w:val="sk" w:eastAsia="sk-SK"/>
        </w:rPr>
        <w:t>Poistník:</w:t>
      </w: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>Názov:</w:t>
      </w:r>
      <w:r w:rsidRPr="002212CC">
        <w:rPr>
          <w:rFonts w:eastAsia="Arial Unicode MS" w:cs="Arial Unicode MS"/>
          <w:b/>
          <w:color w:val="000000"/>
          <w:lang w:val="sk" w:eastAsia="sk-SK"/>
        </w:rPr>
        <w:t xml:space="preserve"> </w:t>
      </w: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ab/>
        <w:t>Katolícka univerzita v Ružomberku</w:t>
      </w:r>
    </w:p>
    <w:p w:rsidR="003377B1" w:rsidRPr="002212CC" w:rsidRDefault="003377B1" w:rsidP="003377B1">
      <w:pPr>
        <w:tabs>
          <w:tab w:val="left" w:pos="1701"/>
          <w:tab w:val="left" w:pos="1843"/>
        </w:tabs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bCs/>
          <w:color w:val="000000"/>
          <w:lang w:val="sk" w:eastAsia="sk-SK"/>
        </w:rPr>
        <w:t>Sídlo:</w:t>
      </w:r>
      <w:r w:rsidRPr="002212CC">
        <w:rPr>
          <w:rFonts w:eastAsia="Arial Unicode MS" w:cs="Arial Unicode MS"/>
          <w:bCs/>
          <w:color w:val="000000"/>
          <w:lang w:val="sk" w:eastAsia="sk-SK"/>
        </w:rPr>
        <w:tab/>
      </w:r>
      <w:r w:rsidRPr="002212CC">
        <w:rPr>
          <w:rFonts w:eastAsia="Arial Unicode MS" w:cs="Arial Unicode MS"/>
          <w:bCs/>
          <w:color w:val="000000"/>
          <w:lang w:val="sk" w:eastAsia="sk-SK"/>
        </w:rPr>
        <w:tab/>
      </w:r>
      <w:r w:rsidRPr="002212CC">
        <w:rPr>
          <w:rFonts w:eastAsia="Arial Unicode MS" w:cs="Arial Unicode MS"/>
          <w:bCs/>
          <w:color w:val="000000"/>
          <w:lang w:val="sk" w:eastAsia="sk-SK"/>
        </w:rPr>
        <w:tab/>
      </w:r>
      <w:r>
        <w:rPr>
          <w:rFonts w:eastAsia="Arial Unicode MS" w:cs="Arial Unicode MS"/>
          <w:bCs/>
          <w:color w:val="000000"/>
          <w:lang w:val="sk" w:eastAsia="sk-SK"/>
        </w:rPr>
        <w:t>Hrabovská cesta 1A</w:t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Ružomberok 034 01 </w:t>
      </w:r>
    </w:p>
    <w:p w:rsidR="003377B1" w:rsidRDefault="003377B1" w:rsidP="003377B1">
      <w:pPr>
        <w:tabs>
          <w:tab w:val="left" w:pos="1701"/>
          <w:tab w:val="left" w:pos="1843"/>
        </w:tabs>
        <w:spacing w:after="0" w:line="240" w:lineRule="auto"/>
        <w:jc w:val="both"/>
        <w:rPr>
          <w:rFonts w:eastAsia="Arial Unicode MS" w:cs="Arial Unicode MS"/>
          <w:b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Pridelené 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b/>
          <w:color w:val="000000"/>
          <w:lang w:val="sk" w:eastAsia="sk-SK"/>
        </w:rPr>
        <w:t>IČO: 37 801</w:t>
      </w:r>
      <w:r>
        <w:rPr>
          <w:rFonts w:eastAsia="Arial Unicode MS" w:cs="Arial Unicode MS"/>
          <w:b/>
          <w:color w:val="000000"/>
          <w:lang w:val="sk" w:eastAsia="sk-SK"/>
        </w:rPr>
        <w:t> </w:t>
      </w:r>
      <w:r w:rsidRPr="002212CC">
        <w:rPr>
          <w:rFonts w:eastAsia="Arial Unicode MS" w:cs="Arial Unicode MS"/>
          <w:b/>
          <w:color w:val="000000"/>
          <w:lang w:val="sk" w:eastAsia="sk-SK"/>
        </w:rPr>
        <w:t>279</w:t>
      </w:r>
    </w:p>
    <w:p w:rsidR="003377B1" w:rsidRPr="00E27DB1" w:rsidRDefault="003377B1" w:rsidP="003377B1">
      <w:pPr>
        <w:tabs>
          <w:tab w:val="left" w:pos="1701"/>
          <w:tab w:val="left" w:pos="1843"/>
        </w:tabs>
        <w:spacing w:after="0" w:line="240" w:lineRule="auto"/>
        <w:jc w:val="both"/>
        <w:rPr>
          <w:rFonts w:eastAsia="Arial Unicode MS" w:cs="Arial Unicode MS"/>
          <w:b/>
          <w:color w:val="000000"/>
          <w:lang w:val="sk" w:eastAsia="sk-SK"/>
        </w:rPr>
      </w:pPr>
      <w:r>
        <w:rPr>
          <w:rFonts w:eastAsia="Arial Unicode MS" w:cs="Arial Unicode MS"/>
          <w:color w:val="000000"/>
          <w:lang w:val="sk" w:eastAsia="sk-SK"/>
        </w:rPr>
        <w:t xml:space="preserve">                                                                                     </w:t>
      </w:r>
      <w:r w:rsidRPr="00E27DB1">
        <w:rPr>
          <w:rFonts w:eastAsia="Arial Unicode MS" w:cs="Arial Unicode MS"/>
          <w:b/>
          <w:color w:val="000000"/>
          <w:lang w:val="sk" w:eastAsia="sk-SK"/>
        </w:rPr>
        <w:t>DIČ:</w:t>
      </w:r>
      <w:r w:rsidRPr="00E27DB1">
        <w:t xml:space="preserve"> </w:t>
      </w:r>
      <w:r w:rsidRPr="00E27DB1">
        <w:rPr>
          <w:rFonts w:eastAsia="Arial Unicode MS" w:cs="Arial Unicode MS"/>
          <w:b/>
          <w:color w:val="000000"/>
          <w:lang w:val="sk" w:eastAsia="sk-SK"/>
        </w:rPr>
        <w:t>2021512427</w:t>
      </w:r>
    </w:p>
    <w:p w:rsidR="003377B1" w:rsidRPr="002212CC" w:rsidRDefault="003377B1" w:rsidP="003377B1">
      <w:pPr>
        <w:tabs>
          <w:tab w:val="left" w:pos="1701"/>
          <w:tab w:val="left" w:pos="1843"/>
        </w:tabs>
        <w:spacing w:after="0" w:line="240" w:lineRule="auto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  <w:t>Štatutárny orgán: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>
        <w:rPr>
          <w:rFonts w:eastAsia="Times New Roman"/>
          <w:lang w:eastAsia="sk-SK"/>
        </w:rPr>
        <w:t>doc. Ing. Jaroslav Demko, CSc.</w:t>
      </w:r>
      <w:r w:rsidRPr="002212CC">
        <w:rPr>
          <w:rFonts w:eastAsia="Times New Roman"/>
          <w:bCs/>
          <w:lang w:eastAsia="sk-SK"/>
        </w:rPr>
        <w:t xml:space="preserve"> </w:t>
      </w:r>
      <w:r>
        <w:rPr>
          <w:rFonts w:eastAsia="Times New Roman"/>
          <w:bCs/>
          <w:lang w:eastAsia="sk-SK"/>
        </w:rPr>
        <w:t xml:space="preserve"> - </w:t>
      </w:r>
      <w:r w:rsidRPr="002212CC">
        <w:rPr>
          <w:rFonts w:eastAsia="Times New Roman"/>
          <w:bCs/>
          <w:lang w:eastAsia="sk-SK"/>
        </w:rPr>
        <w:t>rektor</w:t>
      </w:r>
      <w:r w:rsidRPr="002212CC">
        <w:rPr>
          <w:rFonts w:eastAsia="Times New Roman"/>
          <w:lang w:eastAsia="sk-SK"/>
        </w:rPr>
        <w:tab/>
      </w:r>
    </w:p>
    <w:p w:rsidR="003377B1" w:rsidRPr="002212CC" w:rsidRDefault="003377B1" w:rsidP="003377B1">
      <w:pPr>
        <w:tabs>
          <w:tab w:val="left" w:pos="1701"/>
          <w:tab w:val="left" w:pos="1843"/>
        </w:tabs>
        <w:spacing w:after="0" w:line="240" w:lineRule="auto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  <w:t xml:space="preserve"> 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  <w:t>Slovenská právnická osoba</w:t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lang w:val="sk" w:eastAsia="sk-SK"/>
        </w:rPr>
        <w:tab/>
      </w:r>
      <w:r w:rsidRPr="002212CC">
        <w:rPr>
          <w:rFonts w:eastAsia="Arial Unicode MS" w:cs="Arial Unicode MS"/>
          <w:bCs/>
          <w:color w:val="000000"/>
          <w:lang w:val="sk" w:eastAsia="sk-SK"/>
        </w:rPr>
        <w:t>Bankové spojenie: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  <w:t>Štátna pokladnica Bratislava</w:t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>
        <w:rPr>
          <w:rFonts w:eastAsia="Times New Roman"/>
          <w:lang w:eastAsia="sk-SK"/>
        </w:rPr>
        <w:t xml:space="preserve">Číslo účtu : </w:t>
      </w:r>
      <w:r w:rsidRPr="00542B6D">
        <w:rPr>
          <w:rFonts w:eastAsia="Times New Roman"/>
          <w:lang w:eastAsia="sk-SK"/>
        </w:rPr>
        <w:t xml:space="preserve">SK57 8180 0000 0070 0008 5923  </w:t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  <w:t xml:space="preserve">Telefón :  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  <w:t xml:space="preserve">              044/4304693, 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  <w:t xml:space="preserve">Fax : </w:t>
      </w:r>
      <w:r w:rsidRPr="002212CC">
        <w:rPr>
          <w:rFonts w:eastAsia="Times New Roman"/>
          <w:lang w:eastAsia="sk-SK"/>
        </w:rPr>
        <w:tab/>
        <w:t xml:space="preserve">  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  <w:t>044/4304694</w:t>
      </w: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  <w:t>E-mail:</w:t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</w:r>
      <w:r w:rsidRPr="002212CC">
        <w:rPr>
          <w:rFonts w:eastAsia="Times New Roman"/>
          <w:lang w:eastAsia="sk-SK"/>
        </w:rPr>
        <w:tab/>
        <w:t>rektor@ku.sk</w:t>
      </w:r>
    </w:p>
    <w:p w:rsidR="003377B1" w:rsidRPr="002212CC" w:rsidRDefault="003377B1" w:rsidP="003377B1">
      <w:pPr>
        <w:spacing w:after="0" w:line="240" w:lineRule="auto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tabs>
          <w:tab w:val="left" w:pos="1843"/>
        </w:tabs>
        <w:spacing w:after="0" w:line="240" w:lineRule="auto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bCs/>
          <w:color w:val="000000"/>
          <w:lang w:val="sk" w:eastAsia="sk-SK"/>
        </w:rPr>
        <w:tab/>
        <w:t>(</w:t>
      </w:r>
      <w:r w:rsidRPr="002212CC">
        <w:rPr>
          <w:rFonts w:eastAsia="Arial Unicode MS" w:cs="Arial Unicode MS"/>
          <w:color w:val="000000"/>
          <w:lang w:val="sk" w:eastAsia="sk-SK"/>
        </w:rPr>
        <w:t xml:space="preserve">ďalej ako „poistník Katolícka univerzita v Ružomberku“ alebo len 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Arial Unicode MS"/>
          <w:color w:val="000000"/>
          <w:lang w:val="sk" w:eastAsia="sk-SK"/>
        </w:rPr>
        <w:tab/>
        <w:t>„poistník“ alebo „zmluvná strana“)</w:t>
      </w:r>
    </w:p>
    <w:p w:rsidR="003377B1" w:rsidRPr="002212CC" w:rsidRDefault="003377B1" w:rsidP="003377B1">
      <w:pPr>
        <w:spacing w:after="0" w:line="240" w:lineRule="auto"/>
        <w:rPr>
          <w:rFonts w:eastAsia="Times New Roman"/>
          <w:b/>
          <w:lang w:eastAsia="sk-SK"/>
        </w:rPr>
      </w:pPr>
    </w:p>
    <w:p w:rsidR="0042154E" w:rsidRDefault="0042154E" w:rsidP="003377B1">
      <w:pPr>
        <w:spacing w:after="0" w:line="240" w:lineRule="auto"/>
        <w:jc w:val="center"/>
        <w:rPr>
          <w:rFonts w:eastAsia="Arial Unicode MS" w:cs="Calibri"/>
          <w:b/>
          <w:color w:val="000000"/>
          <w:lang w:val="sk" w:eastAsia="sk-SK"/>
        </w:rPr>
      </w:pPr>
    </w:p>
    <w:p w:rsidR="0042154E" w:rsidRDefault="0042154E" w:rsidP="003377B1">
      <w:pPr>
        <w:spacing w:after="0" w:line="240" w:lineRule="auto"/>
        <w:jc w:val="center"/>
        <w:rPr>
          <w:rFonts w:eastAsia="Arial Unicode MS" w:cs="Calibri"/>
          <w:b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jc w:val="center"/>
        <w:rPr>
          <w:rFonts w:eastAsia="Arial Unicode MS" w:cs="Calibri"/>
          <w:b/>
          <w:color w:val="000000"/>
          <w:lang w:val="sk" w:eastAsia="sk-SK"/>
        </w:rPr>
      </w:pPr>
      <w:r w:rsidRPr="002212CC">
        <w:rPr>
          <w:rFonts w:eastAsia="Arial Unicode MS" w:cs="Calibri"/>
          <w:b/>
          <w:color w:val="000000"/>
          <w:lang w:val="sk" w:eastAsia="sk-SK"/>
        </w:rPr>
        <w:lastRenderedPageBreak/>
        <w:t xml:space="preserve">Článok I. </w:t>
      </w:r>
    </w:p>
    <w:p w:rsidR="003377B1" w:rsidRPr="002212CC" w:rsidRDefault="003377B1" w:rsidP="003377B1">
      <w:pPr>
        <w:spacing w:after="0" w:line="240" w:lineRule="auto"/>
        <w:jc w:val="center"/>
        <w:rPr>
          <w:rFonts w:eastAsia="Arial Unicode MS" w:cs="Calibri"/>
          <w:b/>
          <w:bCs/>
          <w:color w:val="000000"/>
          <w:lang w:val="sk" w:eastAsia="cs-CZ"/>
        </w:rPr>
      </w:pPr>
      <w:r w:rsidRPr="002212CC">
        <w:rPr>
          <w:rFonts w:eastAsia="Arial Unicode MS" w:cs="Calibri"/>
          <w:b/>
          <w:bCs/>
          <w:color w:val="000000"/>
          <w:lang w:val="sk" w:eastAsia="cs-CZ"/>
        </w:rPr>
        <w:t>Úvodné ustanovenia</w:t>
      </w:r>
    </w:p>
    <w:p w:rsidR="003377B1" w:rsidRPr="002212CC" w:rsidRDefault="003377B1" w:rsidP="003377B1">
      <w:pPr>
        <w:spacing w:after="0" w:line="240" w:lineRule="auto"/>
        <w:jc w:val="center"/>
        <w:rPr>
          <w:rFonts w:eastAsia="Arial Unicode MS" w:cs="Calibri"/>
          <w:b/>
          <w:bCs/>
          <w:color w:val="000000"/>
          <w:lang w:val="sk" w:eastAsia="cs-CZ"/>
        </w:rPr>
      </w:pPr>
    </w:p>
    <w:p w:rsidR="003377B1" w:rsidRPr="002212CC" w:rsidRDefault="003377B1" w:rsidP="003377B1">
      <w:pPr>
        <w:keepNext/>
        <w:keepLines/>
        <w:spacing w:after="0" w:line="240" w:lineRule="auto"/>
        <w:ind w:left="720" w:hanging="720"/>
        <w:jc w:val="both"/>
        <w:outlineLvl w:val="2"/>
        <w:rPr>
          <w:rFonts w:eastAsia="Times New Roman" w:cs="Calibri"/>
          <w:lang w:eastAsia="sk-SK"/>
        </w:rPr>
      </w:pPr>
      <w:r w:rsidRPr="002212CC">
        <w:rPr>
          <w:rFonts w:eastAsia="Times New Roman" w:cs="Calibri"/>
          <w:lang w:eastAsia="sk-SK"/>
        </w:rPr>
        <w:t>1.1</w:t>
      </w:r>
      <w:r w:rsidRPr="002212CC">
        <w:rPr>
          <w:rFonts w:eastAsia="Times New Roman" w:cs="Calibri"/>
          <w:lang w:eastAsia="sk-SK"/>
        </w:rPr>
        <w:tab/>
        <w:t>Podkladom pre túto Rámcovú zmluvu je ponuka poistiteľa na poskytovanie poistných služieb  poistníkovi, predložená poistiteľom v rámci výzvy poistníka na predkladanie súťažných ponúk vyhlásenej</w:t>
      </w:r>
      <w:r w:rsidRPr="002212CC">
        <w:rPr>
          <w:rFonts w:eastAsia="Times New Roman" w:cs="Calibri"/>
          <w:color w:val="FF0000"/>
          <w:lang w:eastAsia="sk-SK"/>
        </w:rPr>
        <w:t xml:space="preserve"> </w:t>
      </w:r>
      <w:r w:rsidRPr="002212CC">
        <w:rPr>
          <w:rFonts w:eastAsia="Times New Roman" w:cs="Calibri"/>
          <w:lang w:eastAsia="sk-SK"/>
        </w:rPr>
        <w:t>(</w:t>
      </w:r>
      <w:r w:rsidRPr="002212CC">
        <w:rPr>
          <w:rFonts w:eastAsia="Times New Roman" w:cs="Calibri"/>
          <w:highlight w:val="yellow"/>
          <w:lang w:eastAsia="sk-SK"/>
        </w:rPr>
        <w:t xml:space="preserve">zverejnenej) </w:t>
      </w:r>
      <w:r w:rsidRPr="002212CC">
        <w:rPr>
          <w:rFonts w:eastAsia="Times New Roman" w:cs="Calibri"/>
          <w:lang w:eastAsia="sk-SK"/>
        </w:rPr>
        <w:t xml:space="preserve">dňa </w:t>
      </w:r>
      <w:r w:rsidRPr="002212CC">
        <w:rPr>
          <w:rFonts w:eastAsia="Times New Roman" w:cs="Calibri"/>
          <w:highlight w:val="yellow"/>
          <w:lang w:eastAsia="sk-SK"/>
        </w:rPr>
        <w:t>............................... vo Vestníku verejného obstarávania č........,</w:t>
      </w:r>
      <w:r w:rsidR="00B1623D">
        <w:rPr>
          <w:rFonts w:eastAsia="Times New Roman" w:cs="Calibri"/>
          <w:highlight w:val="yellow"/>
          <w:lang w:eastAsia="sk-SK"/>
        </w:rPr>
        <w:t>zo dňa ..................</w:t>
      </w:r>
      <w:r w:rsidRPr="002212CC">
        <w:rPr>
          <w:rFonts w:eastAsia="Times New Roman" w:cs="Calibri"/>
          <w:highlight w:val="yellow"/>
          <w:lang w:eastAsia="sk-SK"/>
        </w:rPr>
        <w:t xml:space="preserve"> </w:t>
      </w:r>
      <w:r w:rsidRPr="002212CC">
        <w:rPr>
          <w:rFonts w:eastAsia="Times New Roman" w:cs="Calibri"/>
          <w:lang w:eastAsia="sk-SK"/>
        </w:rPr>
        <w:t xml:space="preserve">pod zn. </w:t>
      </w:r>
      <w:r w:rsidRPr="002212CC">
        <w:rPr>
          <w:rFonts w:eastAsia="Times New Roman" w:cs="Calibri"/>
          <w:highlight w:val="yellow"/>
          <w:lang w:eastAsia="sk-SK"/>
        </w:rPr>
        <w:t xml:space="preserve">.................................. </w:t>
      </w:r>
      <w:r w:rsidRPr="002212CC">
        <w:rPr>
          <w:rFonts w:eastAsia="Times New Roman" w:cs="Calibri"/>
          <w:lang w:eastAsia="sk-SK"/>
        </w:rPr>
        <w:t xml:space="preserve"> podľa zákona číslo </w:t>
      </w:r>
      <w:r>
        <w:rPr>
          <w:rFonts w:eastAsia="Times New Roman" w:cs="Calibri"/>
          <w:lang w:eastAsia="sk-SK"/>
        </w:rPr>
        <w:t>343</w:t>
      </w:r>
      <w:r w:rsidRPr="002212CC">
        <w:rPr>
          <w:rFonts w:eastAsia="Times New Roman" w:cs="Calibri"/>
          <w:lang w:eastAsia="sk-SK"/>
        </w:rPr>
        <w:t>/20</w:t>
      </w:r>
      <w:r>
        <w:rPr>
          <w:rFonts w:eastAsia="Times New Roman" w:cs="Calibri"/>
          <w:lang w:eastAsia="sk-SK"/>
        </w:rPr>
        <w:t>15</w:t>
      </w:r>
      <w:r w:rsidRPr="002212CC">
        <w:rPr>
          <w:rFonts w:eastAsia="Times New Roman" w:cs="Calibri"/>
          <w:lang w:eastAsia="sk-SK"/>
        </w:rPr>
        <w:t xml:space="preserve"> Z.z. o verejnom obstarávaní a o zmene a doplnení niektorých zákonov v platnom znení (ďalej „zákon číslo </w:t>
      </w:r>
      <w:r>
        <w:rPr>
          <w:rFonts w:eastAsia="Times New Roman" w:cs="Calibri"/>
          <w:lang w:eastAsia="sk-SK"/>
        </w:rPr>
        <w:t>343</w:t>
      </w:r>
      <w:r w:rsidRPr="002212CC">
        <w:rPr>
          <w:rFonts w:eastAsia="Times New Roman" w:cs="Calibri"/>
          <w:lang w:eastAsia="sk-SK"/>
        </w:rPr>
        <w:t>/20</w:t>
      </w:r>
      <w:r>
        <w:rPr>
          <w:rFonts w:eastAsia="Times New Roman" w:cs="Calibri"/>
          <w:lang w:eastAsia="sk-SK"/>
        </w:rPr>
        <w:t>15</w:t>
      </w:r>
      <w:r w:rsidRPr="002212CC">
        <w:rPr>
          <w:rFonts w:eastAsia="Times New Roman" w:cs="Calibri"/>
          <w:lang w:eastAsia="sk-SK"/>
        </w:rPr>
        <w:t xml:space="preserve"> Z.z. o verejnom obstarávaní“). </w:t>
      </w:r>
    </w:p>
    <w:p w:rsidR="0042154E" w:rsidRDefault="003377B1" w:rsidP="003377B1">
      <w:pPr>
        <w:keepNext/>
        <w:keepLines/>
        <w:spacing w:after="0" w:line="240" w:lineRule="auto"/>
        <w:ind w:left="720" w:hanging="720"/>
        <w:jc w:val="both"/>
        <w:outlineLvl w:val="2"/>
        <w:rPr>
          <w:rFonts w:eastAsia="Times New Roman"/>
          <w:lang w:eastAsia="sk-SK"/>
        </w:rPr>
      </w:pPr>
      <w:r w:rsidRPr="002212CC">
        <w:rPr>
          <w:rFonts w:eastAsia="Times New Roman" w:cs="Calibri"/>
          <w:lang w:eastAsia="sk-SK"/>
        </w:rPr>
        <w:tab/>
        <w:t xml:space="preserve">Ponuku bola poistiteľom vypracovaná na základe súťažných podkladov, ktoré poistiteľovi predložil (zaslal) poistník v rámci postupu vo verejnom obstarávaní </w:t>
      </w:r>
      <w:r w:rsidRPr="00C91A4D">
        <w:rPr>
          <w:rFonts w:eastAsia="Times New Roman"/>
          <w:u w:val="single"/>
          <w:lang w:eastAsia="sk-SK"/>
        </w:rPr>
        <w:t>podlimitnej</w:t>
      </w:r>
      <w:r>
        <w:rPr>
          <w:rFonts w:eastAsia="Times New Roman"/>
          <w:u w:val="single"/>
          <w:lang w:eastAsia="sk-SK"/>
        </w:rPr>
        <w:t xml:space="preserve"> zákazky</w:t>
      </w:r>
      <w:r w:rsidRPr="002212CC">
        <w:rPr>
          <w:rFonts w:eastAsia="Times New Roman"/>
          <w:lang w:eastAsia="sk-SK"/>
        </w:rPr>
        <w:t xml:space="preserve"> </w:t>
      </w:r>
    </w:p>
    <w:p w:rsidR="003377B1" w:rsidRPr="002212CC" w:rsidRDefault="0042154E" w:rsidP="003377B1">
      <w:pPr>
        <w:keepNext/>
        <w:keepLines/>
        <w:spacing w:after="0" w:line="240" w:lineRule="auto"/>
        <w:ind w:left="720" w:hanging="720"/>
        <w:jc w:val="both"/>
        <w:outlineLvl w:val="2"/>
        <w:rPr>
          <w:rFonts w:eastAsia="Times New Roman" w:cs="Calibri"/>
          <w:lang w:eastAsia="sk-SK"/>
        </w:rPr>
      </w:pPr>
      <w:r>
        <w:rPr>
          <w:rFonts w:eastAsia="Times New Roman"/>
          <w:lang w:eastAsia="sk-SK"/>
        </w:rPr>
        <w:t xml:space="preserve">              </w:t>
      </w:r>
      <w:r w:rsidR="003377B1" w:rsidRPr="0042154E">
        <w:rPr>
          <w:rFonts w:eastAsia="Times New Roman"/>
          <w:b/>
          <w:lang w:eastAsia="sk-SK"/>
        </w:rPr>
        <w:t>“</w:t>
      </w:r>
      <w:r w:rsidRPr="0042154E">
        <w:rPr>
          <w:rFonts w:eastAsia="Times New Roman"/>
          <w:b/>
          <w:lang w:eastAsia="sk-SK"/>
        </w:rPr>
        <w:t>Poistenie majetku Katolíckej univerzity v Ružomberku</w:t>
      </w:r>
      <w:r w:rsidR="003377B1" w:rsidRPr="0042154E">
        <w:rPr>
          <w:rFonts w:eastAsia="Times New Roman"/>
          <w:b/>
          <w:lang w:eastAsia="sk-SK"/>
        </w:rPr>
        <w:t>”</w:t>
      </w:r>
      <w:r>
        <w:rPr>
          <w:rFonts w:eastAsia="Times New Roman"/>
          <w:b/>
          <w:lang w:eastAsia="sk-SK"/>
        </w:rPr>
        <w:t>,</w:t>
      </w:r>
      <w:r w:rsidR="003377B1" w:rsidRPr="002212CC">
        <w:rPr>
          <w:rFonts w:eastAsia="Times New Roman"/>
          <w:lang w:eastAsia="sk-SK"/>
        </w:rPr>
        <w:t xml:space="preserve"> </w:t>
      </w:r>
      <w:r w:rsidR="003377B1" w:rsidRPr="002212CC">
        <w:rPr>
          <w:rFonts w:eastAsia="Times New Roman" w:cs="Calibri"/>
          <w:lang w:eastAsia="sk-SK"/>
        </w:rPr>
        <w:t xml:space="preserve">v zmysle zákona číslo </w:t>
      </w:r>
      <w:r w:rsidR="003377B1">
        <w:rPr>
          <w:rFonts w:eastAsia="Times New Roman" w:cs="Calibri"/>
          <w:lang w:eastAsia="sk-SK"/>
        </w:rPr>
        <w:t>343</w:t>
      </w:r>
      <w:r w:rsidR="003377B1" w:rsidRPr="002212CC">
        <w:rPr>
          <w:rFonts w:eastAsia="Times New Roman" w:cs="Calibri"/>
          <w:lang w:eastAsia="sk-SK"/>
        </w:rPr>
        <w:t>/20</w:t>
      </w:r>
      <w:r w:rsidR="003377B1">
        <w:rPr>
          <w:rFonts w:eastAsia="Times New Roman" w:cs="Calibri"/>
          <w:lang w:eastAsia="sk-SK"/>
        </w:rPr>
        <w:t>15</w:t>
      </w:r>
      <w:r w:rsidR="003377B1" w:rsidRPr="002212CC">
        <w:rPr>
          <w:rFonts w:eastAsia="Times New Roman" w:cs="Calibri"/>
          <w:lang w:eastAsia="sk-SK"/>
        </w:rPr>
        <w:t xml:space="preserve"> Z.z. o verejnom obstarávaní.</w:t>
      </w:r>
    </w:p>
    <w:p w:rsidR="003377B1" w:rsidRPr="002212CC" w:rsidRDefault="003377B1" w:rsidP="003377B1">
      <w:pPr>
        <w:keepNext/>
        <w:keepLines/>
        <w:spacing w:after="0" w:line="240" w:lineRule="auto"/>
        <w:outlineLvl w:val="2"/>
        <w:rPr>
          <w:rFonts w:eastAsia="Times New Roman"/>
          <w:lang w:eastAsia="sk-SK"/>
        </w:rPr>
      </w:pP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lang w:eastAsia="sk-SK"/>
        </w:rPr>
      </w:pPr>
      <w:bookmarkStart w:id="0" w:name="bookmark9"/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lang w:eastAsia="sk-SK"/>
        </w:rPr>
      </w:pPr>
      <w:r w:rsidRPr="002212CC">
        <w:rPr>
          <w:rFonts w:eastAsia="Times New Roman" w:cs="Calibri"/>
          <w:b/>
          <w:lang w:eastAsia="sk-SK"/>
        </w:rPr>
        <w:t>Článok II.</w:t>
      </w:r>
      <w:r w:rsidRPr="002212CC">
        <w:rPr>
          <w:rFonts w:eastAsia="Times New Roman"/>
          <w:lang w:eastAsia="sk-SK"/>
        </w:rPr>
        <w:t xml:space="preserve"> </w:t>
      </w: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  <w:r w:rsidRPr="002212CC">
        <w:rPr>
          <w:rFonts w:eastAsia="Times New Roman"/>
          <w:b/>
          <w:lang w:eastAsia="sk-SK"/>
        </w:rPr>
        <w:t xml:space="preserve">Predmet </w:t>
      </w:r>
      <w:bookmarkEnd w:id="0"/>
      <w:r w:rsidRPr="002212CC">
        <w:rPr>
          <w:rFonts w:eastAsia="Times New Roman"/>
          <w:b/>
          <w:lang w:eastAsia="sk-SK"/>
        </w:rPr>
        <w:t xml:space="preserve">zmluvy </w:t>
      </w: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lang w:eastAsia="sk-SK"/>
        </w:rPr>
      </w:pPr>
    </w:p>
    <w:p w:rsidR="003377B1" w:rsidRPr="00476EDB" w:rsidRDefault="003377B1" w:rsidP="003377B1">
      <w:pPr>
        <w:tabs>
          <w:tab w:val="left" w:pos="716"/>
        </w:tabs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>2.1</w:t>
      </w:r>
      <w:r w:rsidRPr="002212CC">
        <w:rPr>
          <w:rFonts w:eastAsia="Times New Roman"/>
          <w:lang w:eastAsia="sk-SK"/>
        </w:rPr>
        <w:tab/>
      </w:r>
      <w:r w:rsidRPr="00476EDB">
        <w:rPr>
          <w:rFonts w:eastAsia="Times New Roman"/>
          <w:lang w:eastAsia="sk-SK"/>
        </w:rPr>
        <w:t xml:space="preserve">Predmetom tejto Rámcovej zmluvy je dojednanie základných podmienok za ktorých budú počas trvania Rámcovej zmluvy zmluvné strany uzatvárať </w:t>
      </w:r>
      <w:r w:rsidRPr="00936E91">
        <w:rPr>
          <w:rFonts w:eastAsia="Times New Roman"/>
          <w:b/>
          <w:lang w:eastAsia="sk-SK"/>
        </w:rPr>
        <w:t>čiastkové poistné zmluvy</w:t>
      </w:r>
      <w:r w:rsidRPr="00476EDB">
        <w:rPr>
          <w:rFonts w:eastAsia="Times New Roman"/>
          <w:lang w:eastAsia="sk-SK"/>
        </w:rPr>
        <w:t xml:space="preserve"> na poistenie individuálneho </w:t>
      </w:r>
      <w:r w:rsidRPr="00476EDB">
        <w:rPr>
          <w:rFonts w:eastAsia="Times New Roman"/>
          <w:b/>
          <w:lang w:eastAsia="sk-SK"/>
        </w:rPr>
        <w:t>nehnuteľného majetku</w:t>
      </w:r>
      <w:r w:rsidRPr="00476EDB">
        <w:rPr>
          <w:rFonts w:eastAsia="Times New Roman"/>
          <w:lang w:eastAsia="sk-SK"/>
        </w:rPr>
        <w:t xml:space="preserve">, </w:t>
      </w:r>
      <w:r w:rsidRPr="00476EDB">
        <w:rPr>
          <w:rFonts w:eastAsia="Times New Roman"/>
          <w:b/>
          <w:lang w:eastAsia="sk-SK"/>
        </w:rPr>
        <w:t>hnuteľného majetku</w:t>
      </w:r>
      <w:r w:rsidRPr="00476EDB">
        <w:rPr>
          <w:rFonts w:eastAsia="Times New Roman"/>
          <w:lang w:eastAsia="sk-SK"/>
        </w:rPr>
        <w:t xml:space="preserve">, </w:t>
      </w:r>
      <w:r w:rsidRPr="00476EDB">
        <w:rPr>
          <w:rFonts w:eastAsia="Times New Roman"/>
          <w:b/>
          <w:lang w:eastAsia="sk-SK"/>
        </w:rPr>
        <w:t>osobných automobilov</w:t>
      </w:r>
      <w:r w:rsidRPr="00476EDB">
        <w:rPr>
          <w:rFonts w:eastAsia="Times New Roman"/>
          <w:lang w:eastAsia="sk-SK"/>
        </w:rPr>
        <w:t xml:space="preserve"> a </w:t>
      </w:r>
      <w:r w:rsidRPr="00476EDB">
        <w:rPr>
          <w:rFonts w:eastAsia="Times New Roman"/>
          <w:b/>
          <w:lang w:eastAsia="sk-SK"/>
        </w:rPr>
        <w:t>zodpovednosti za škodu</w:t>
      </w:r>
      <w:r w:rsidRPr="00476EDB">
        <w:rPr>
          <w:rFonts w:eastAsia="Times New Roman"/>
          <w:lang w:eastAsia="sk-SK"/>
        </w:rPr>
        <w:t xml:space="preserve"> poistníka - v rozsahu určenom v časti </w:t>
      </w:r>
      <w:r w:rsidRPr="0042154E">
        <w:rPr>
          <w:rFonts w:eastAsia="Times New Roman"/>
          <w:lang w:eastAsia="sk-SK"/>
        </w:rPr>
        <w:t>B.2 “OPIS</w:t>
      </w:r>
      <w:r w:rsidRPr="00476EDB">
        <w:rPr>
          <w:rFonts w:eastAsia="Times New Roman"/>
          <w:lang w:eastAsia="sk-SK"/>
        </w:rPr>
        <w:t xml:space="preserve"> PREDMETU OBSTARÁVANIA” súťažných podkladov p</w:t>
      </w:r>
      <w:r>
        <w:rPr>
          <w:rFonts w:eastAsia="Times New Roman"/>
          <w:lang w:eastAsia="sk-SK"/>
        </w:rPr>
        <w:t>odlimitnej</w:t>
      </w:r>
      <w:r w:rsidRPr="00476EDB">
        <w:rPr>
          <w:rFonts w:eastAsia="Times New Roman"/>
          <w:lang w:eastAsia="sk-SK"/>
        </w:rPr>
        <w:t xml:space="preserve"> zákazky </w:t>
      </w:r>
      <w:r w:rsidRPr="0042154E">
        <w:rPr>
          <w:rFonts w:eastAsia="Times New Roman"/>
          <w:b/>
          <w:lang w:eastAsia="sk-SK"/>
        </w:rPr>
        <w:t>“</w:t>
      </w:r>
      <w:r w:rsidR="0042154E" w:rsidRPr="0042154E">
        <w:rPr>
          <w:b/>
        </w:rPr>
        <w:t xml:space="preserve"> </w:t>
      </w:r>
      <w:r w:rsidR="0042154E" w:rsidRPr="0042154E">
        <w:rPr>
          <w:rFonts w:eastAsia="Times New Roman"/>
          <w:b/>
          <w:lang w:eastAsia="sk-SK"/>
        </w:rPr>
        <w:t>Poistenie majetku Katolíckej univerzity v Ružomberku</w:t>
      </w:r>
      <w:r w:rsidRPr="00476EDB">
        <w:rPr>
          <w:rFonts w:eastAsia="Times New Roman"/>
          <w:lang w:eastAsia="sk-SK"/>
        </w:rPr>
        <w:t xml:space="preserve">”, ktorého špecifikácie tvoria prílohy tejto Rámcovej zmluvy.  </w:t>
      </w:r>
    </w:p>
    <w:p w:rsidR="003377B1" w:rsidRPr="00476EDB" w:rsidRDefault="003377B1" w:rsidP="003377B1">
      <w:pPr>
        <w:tabs>
          <w:tab w:val="left" w:pos="716"/>
        </w:tabs>
        <w:spacing w:after="0" w:line="240" w:lineRule="auto"/>
        <w:ind w:left="720" w:hanging="720"/>
        <w:jc w:val="both"/>
        <w:rPr>
          <w:rFonts w:eastAsia="Times New Roman" w:cs="Calibri"/>
          <w:lang w:eastAsia="sk-SK"/>
        </w:rPr>
      </w:pPr>
    </w:p>
    <w:p w:rsidR="003377B1" w:rsidRDefault="003377B1" w:rsidP="003377B1">
      <w:pPr>
        <w:tabs>
          <w:tab w:val="left" w:pos="716"/>
        </w:tabs>
        <w:spacing w:after="0" w:line="240" w:lineRule="auto"/>
        <w:jc w:val="both"/>
        <w:rPr>
          <w:rFonts w:eastAsia="Times New Roman"/>
          <w:lang w:eastAsia="sk-SK"/>
        </w:rPr>
      </w:pPr>
      <w:r w:rsidRPr="00476EDB">
        <w:rPr>
          <w:rFonts w:eastAsia="Times New Roman"/>
          <w:lang w:eastAsia="sk-SK"/>
        </w:rPr>
        <w:t>2.2</w:t>
      </w:r>
      <w:r w:rsidRPr="00476EDB">
        <w:rPr>
          <w:rFonts w:eastAsia="Times New Roman"/>
          <w:lang w:eastAsia="sk-SK"/>
        </w:rPr>
        <w:tab/>
        <w:t xml:space="preserve">Neoddeliteľnou súčasťou tejto Rámcovej zmluvy </w:t>
      </w:r>
      <w:r w:rsidR="0042154E" w:rsidRPr="0042154E">
        <w:rPr>
          <w:rFonts w:eastAsia="Times New Roman"/>
          <w:i/>
          <w:sz w:val="20"/>
          <w:szCs w:val="20"/>
          <w:lang w:eastAsia="sk-SK"/>
        </w:rPr>
        <w:t xml:space="preserve">(v závislosti podľa časti predmetu zákazky) </w:t>
      </w:r>
      <w:r w:rsidRPr="00476EDB">
        <w:rPr>
          <w:rFonts w:eastAsia="Times New Roman"/>
          <w:lang w:eastAsia="sk-SK"/>
        </w:rPr>
        <w:t>sú:</w:t>
      </w:r>
    </w:p>
    <w:p w:rsidR="0042154E" w:rsidRDefault="0042154E" w:rsidP="003377B1">
      <w:pPr>
        <w:tabs>
          <w:tab w:val="left" w:pos="716"/>
        </w:tabs>
        <w:spacing w:after="0" w:line="240" w:lineRule="auto"/>
        <w:jc w:val="both"/>
        <w:rPr>
          <w:rFonts w:eastAsia="Times New Roman"/>
          <w:lang w:eastAsia="sk-SK"/>
        </w:rPr>
      </w:pPr>
    </w:p>
    <w:p w:rsidR="0042154E" w:rsidRPr="00683EC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b/>
          <w:noProof/>
          <w:sz w:val="18"/>
          <w:szCs w:val="18"/>
          <w:lang w:eastAsia="cs-CZ"/>
        </w:rPr>
      </w:pPr>
      <w:r w:rsidRPr="00683ECB">
        <w:rPr>
          <w:rFonts w:ascii="Arial" w:eastAsia="Calibri" w:hAnsi="Arial" w:cs="Arial"/>
          <w:b/>
          <w:noProof/>
          <w:sz w:val="18"/>
          <w:szCs w:val="18"/>
          <w:lang w:eastAsia="cs-CZ"/>
        </w:rPr>
        <w:t>FORMULÁRE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>Časť 1 - Formulár č. 2a -  Navrh na plnenie kriterii pre stanovenie ponuky  - poistné – BUDOVY;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>Časť 2 -  Formulár č. 2b - Navrh na plnenie kriterii pre stanovenie ponuky - poistné -  HM;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Časť 3 - Formulár  č. 2c -  Navrh na plnenie kriterii pre stanovenie ponuky -  poistné – PZP, HP      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                                          Osobné  motorové vozdlá;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Časť 4 - Formulár č. 2d - Navrh na plnenie kriterii pre stanovenie ponuky -  poistné – Poistenie zodpovednosti 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              za škodu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              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b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b/>
          <w:noProof/>
          <w:sz w:val="18"/>
          <w:szCs w:val="18"/>
          <w:lang w:eastAsia="cs-CZ"/>
        </w:rPr>
        <w:t>PRÍLOHY</w:t>
      </w: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Príloha č. 1, pre časť 1 - Definovanie základných poistných rizík a rozsah podmienok poistného plnenia    </w:t>
      </w: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–  BUDOVY;</w:t>
      </w: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Príloha č. 2a, pre časť 2 - Definovanie poistných rizík, rozsah podmienok poistného plnenia  – </w:t>
      </w: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HNUTEĽNÝ  MAJETOK;</w:t>
      </w:r>
    </w:p>
    <w:p w:rsidR="0042154E" w:rsidRPr="001B556B" w:rsidRDefault="0042154E" w:rsidP="0042154E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Príloha č. 2b, pre časť 2- Zmluvné dojednania pre poistenie veci pre prípad  vandalizmu alebo krádeže </w:t>
      </w:r>
    </w:p>
    <w:p w:rsidR="0042154E" w:rsidRPr="001B556B" w:rsidRDefault="0042154E" w:rsidP="0042154E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a  spôsoby  zabezpečenia budov Katolíckej univerzity v Ružomberku podľa  </w:t>
      </w:r>
    </w:p>
    <w:p w:rsidR="0042154E" w:rsidRPr="001B556B" w:rsidRDefault="0042154E" w:rsidP="0042154E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jednotlivých miest  poistenia  ku dňu uzatvorenia Poistnej zmluvy č.  ....., zo  </w:t>
      </w:r>
    </w:p>
    <w:p w:rsidR="0042154E" w:rsidRPr="001B556B" w:rsidRDefault="0042154E" w:rsidP="0042154E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dňa............. ;</w:t>
      </w:r>
    </w:p>
    <w:p w:rsidR="0042154E" w:rsidRPr="001B556B" w:rsidRDefault="0042154E" w:rsidP="0042154E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>Príloha č. 3, pre časť 3 - Definovanie poistných rizík, rozsah podmienok poistného plnenia - (PZP, HP);</w:t>
      </w: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Príloha č. 4, pre časť 4 - Definovanie poistných rizík, rozsah podmienok poistného plnenia – Poistenie </w:t>
      </w: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zodpovednosti za škodu;</w:t>
      </w:r>
    </w:p>
    <w:p w:rsidR="0042154E" w:rsidRPr="001B556B" w:rsidRDefault="0042154E" w:rsidP="004215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3377B1" w:rsidRPr="0042154E" w:rsidRDefault="003377B1" w:rsidP="0042154E">
      <w:pPr>
        <w:tabs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ind w:left="2410" w:hanging="1690"/>
        <w:rPr>
          <w:rFonts w:ascii="Arial" w:eastAsia="Arial Unicode MS" w:hAnsi="Arial" w:cs="Arial"/>
          <w:sz w:val="18"/>
          <w:szCs w:val="18"/>
          <w:lang w:val="sk" w:eastAsia="sk-SK"/>
        </w:rPr>
      </w:pPr>
      <w:r w:rsidRPr="0042154E">
        <w:rPr>
          <w:rFonts w:ascii="Arial" w:eastAsia="Arial Unicode MS" w:hAnsi="Arial" w:cs="Arial"/>
          <w:sz w:val="18"/>
          <w:szCs w:val="18"/>
          <w:lang w:val="sk" w:eastAsia="sk-SK"/>
        </w:rPr>
        <w:t xml:space="preserve">Všeobecné poistné podmienky poistiteľa (poistné podmienky), na ktoré sa táto </w:t>
      </w:r>
      <w:r w:rsidR="0042154E">
        <w:rPr>
          <w:rFonts w:ascii="Arial" w:eastAsia="Arial Unicode MS" w:hAnsi="Arial" w:cs="Arial"/>
          <w:sz w:val="18"/>
          <w:szCs w:val="18"/>
          <w:lang w:val="sk" w:eastAsia="sk-SK"/>
        </w:rPr>
        <w:t xml:space="preserve">zmluva odvoláva, ktoré </w:t>
      </w:r>
      <w:r w:rsidRPr="0042154E">
        <w:rPr>
          <w:rFonts w:ascii="Arial" w:eastAsia="Arial Unicode MS" w:hAnsi="Arial" w:cs="Arial"/>
          <w:sz w:val="18"/>
          <w:szCs w:val="18"/>
          <w:lang w:val="sk" w:eastAsia="sk-SK"/>
        </w:rPr>
        <w:t>sú k nej pripojené;</w:t>
      </w:r>
    </w:p>
    <w:p w:rsidR="003377B1" w:rsidRPr="002212CC" w:rsidRDefault="003377B1" w:rsidP="003377B1">
      <w:pPr>
        <w:tabs>
          <w:tab w:val="left" w:pos="716"/>
        </w:tabs>
        <w:spacing w:after="0" w:line="240" w:lineRule="auto"/>
        <w:jc w:val="both"/>
        <w:rPr>
          <w:rFonts w:eastAsia="Times New Roman"/>
          <w:sz w:val="20"/>
          <w:szCs w:val="20"/>
          <w:lang w:eastAsia="sk-SK"/>
        </w:rPr>
      </w:pP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lang w:eastAsia="sk-SK"/>
        </w:rPr>
      </w:pPr>
      <w:bookmarkStart w:id="1" w:name="bookmark12"/>
      <w:r w:rsidRPr="002212CC">
        <w:rPr>
          <w:rFonts w:eastAsia="Times New Roman" w:cs="Calibri"/>
          <w:b/>
          <w:lang w:eastAsia="sk-SK"/>
        </w:rPr>
        <w:t>Článok III.</w:t>
      </w: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  <w:r w:rsidRPr="002212CC">
        <w:rPr>
          <w:rFonts w:eastAsia="Times New Roman"/>
          <w:b/>
          <w:lang w:eastAsia="sk-SK"/>
        </w:rPr>
        <w:t>Spôsob uzatvárania poistenia</w:t>
      </w:r>
      <w:bookmarkEnd w:id="1"/>
    </w:p>
    <w:p w:rsidR="003377B1" w:rsidRPr="002212CC" w:rsidRDefault="003377B1" w:rsidP="003377B1">
      <w:pPr>
        <w:keepNext/>
        <w:keepLines/>
        <w:spacing w:after="0" w:line="240" w:lineRule="auto"/>
        <w:ind w:left="720" w:hanging="720"/>
        <w:jc w:val="both"/>
        <w:outlineLvl w:val="2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 xml:space="preserve"> 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>3.1</w:t>
      </w:r>
      <w:r w:rsidRPr="002212CC">
        <w:rPr>
          <w:rFonts w:eastAsia="Times New Roman"/>
          <w:lang w:eastAsia="sk-SK"/>
        </w:rPr>
        <w:tab/>
        <w:t xml:space="preserve">Poistiteľ sa zaväzuje poistenie predmetu zmluvy podľa Článku II. tejto Rámcovej zmluvy uskutočniť na základe písomnej výzvy poistníka na uzatvorenie čiastkových poistných zmlúv v lehote najneskôr </w:t>
      </w:r>
      <w:r w:rsidRPr="00936E91">
        <w:rPr>
          <w:rFonts w:eastAsia="Times New Roman"/>
          <w:lang w:eastAsia="sk-SK"/>
        </w:rPr>
        <w:t xml:space="preserve">do </w:t>
      </w:r>
      <w:r w:rsidRPr="00936E91">
        <w:rPr>
          <w:rFonts w:eastAsia="Times New Roman"/>
          <w:b/>
          <w:lang w:eastAsia="sk-SK"/>
        </w:rPr>
        <w:t>5</w:t>
      </w:r>
      <w:r w:rsidRPr="002212CC">
        <w:rPr>
          <w:rFonts w:eastAsia="Times New Roman"/>
          <w:b/>
          <w:color w:val="0033CC"/>
          <w:lang w:eastAsia="sk-SK"/>
        </w:rPr>
        <w:t xml:space="preserve"> </w:t>
      </w:r>
      <w:r w:rsidRPr="002212CC">
        <w:rPr>
          <w:rFonts w:eastAsia="Times New Roman"/>
          <w:lang w:eastAsia="sk-SK"/>
        </w:rPr>
        <w:t xml:space="preserve">dní od prevzatia takejto výzvy od poistníka. 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 xml:space="preserve">3.2 </w:t>
      </w:r>
      <w:r w:rsidRPr="002212CC">
        <w:rPr>
          <w:rFonts w:eastAsia="Times New Roman"/>
          <w:lang w:eastAsia="sk-SK"/>
        </w:rPr>
        <w:tab/>
        <w:t>Poistiteľ a poistník sa dohodli, že ich písomná komunikácia bude prebiehať len prostredníctvom určených osôb: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b/>
          <w:lang w:eastAsia="sk-SK"/>
        </w:rPr>
      </w:pPr>
      <w:r w:rsidRPr="002212CC">
        <w:rPr>
          <w:rFonts w:eastAsia="Times New Roman"/>
          <w:b/>
          <w:bCs/>
          <w:lang w:eastAsia="sk-SK"/>
        </w:rPr>
        <w:tab/>
      </w:r>
      <w:r w:rsidRPr="002212CC">
        <w:rPr>
          <w:rFonts w:eastAsia="Times New Roman"/>
          <w:bCs/>
          <w:lang w:eastAsia="sk-SK"/>
        </w:rPr>
        <w:t>Za poistiteľa:</w:t>
      </w:r>
      <w:r w:rsidRPr="002212CC">
        <w:rPr>
          <w:rFonts w:eastAsia="Times New Roman"/>
          <w:b/>
          <w:lang w:eastAsia="sk-SK"/>
        </w:rPr>
        <w:t xml:space="preserve"> </w:t>
      </w:r>
      <w:r w:rsidRPr="002212CC">
        <w:rPr>
          <w:rFonts w:eastAsia="Times New Roman"/>
          <w:b/>
          <w:highlight w:val="yellow"/>
          <w:lang w:eastAsia="sk-SK"/>
        </w:rPr>
        <w:t>...............................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b/>
          <w:lang w:eastAsia="sk-SK"/>
        </w:rPr>
      </w:pPr>
      <w:r w:rsidRPr="002212CC">
        <w:rPr>
          <w:rFonts w:eastAsia="Times New Roman"/>
          <w:b/>
          <w:lang w:eastAsia="sk-SK"/>
        </w:rPr>
        <w:tab/>
      </w:r>
      <w:r w:rsidRPr="002212CC">
        <w:rPr>
          <w:rFonts w:eastAsia="Times New Roman"/>
          <w:bCs/>
          <w:lang w:eastAsia="sk-SK"/>
        </w:rPr>
        <w:t xml:space="preserve">Za poistníka: </w:t>
      </w:r>
      <w:r w:rsidRPr="00476EDB">
        <w:rPr>
          <w:rFonts w:eastAsia="Times New Roman"/>
          <w:bCs/>
          <w:lang w:eastAsia="sk-SK"/>
        </w:rPr>
        <w:t>Mgr. Mária Betíková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ab/>
      </w:r>
    </w:p>
    <w:p w:rsidR="003377B1" w:rsidRPr="002212CC" w:rsidRDefault="003377B1" w:rsidP="003377B1">
      <w:pPr>
        <w:spacing w:after="0" w:line="240" w:lineRule="auto"/>
        <w:ind w:left="1440" w:hanging="720"/>
        <w:jc w:val="both"/>
        <w:rPr>
          <w:rFonts w:eastAsia="Times New Roman"/>
          <w:b/>
          <w:lang w:eastAsia="sk-SK"/>
        </w:rPr>
      </w:pP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lang w:eastAsia="sk-SK"/>
        </w:rPr>
      </w:pPr>
      <w:r w:rsidRPr="002212CC">
        <w:rPr>
          <w:rFonts w:eastAsia="Times New Roman" w:cs="Calibri"/>
          <w:b/>
          <w:lang w:eastAsia="sk-SK"/>
        </w:rPr>
        <w:t>Článok IV.</w:t>
      </w: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  <w:bookmarkStart w:id="2" w:name="bookmark14"/>
      <w:r w:rsidRPr="002212CC">
        <w:rPr>
          <w:rFonts w:eastAsia="Times New Roman"/>
          <w:b/>
          <w:lang w:eastAsia="sk-SK"/>
        </w:rPr>
        <w:t>Poistenie, cena a platobné podmienky</w:t>
      </w:r>
      <w:bookmarkEnd w:id="2"/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lang w:eastAsia="sk-SK"/>
        </w:rPr>
      </w:pP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>4.1</w:t>
      </w:r>
      <w:r w:rsidRPr="002212CC">
        <w:rPr>
          <w:rFonts w:eastAsia="Times New Roman"/>
          <w:lang w:eastAsia="sk-SK"/>
        </w:rPr>
        <w:tab/>
        <w:t xml:space="preserve">Výška poistného, ktoré je povinný platiť poistník, bude uvedená v čiastkových poistných zmluvách podľa cenovej ponuky poistiteľa, </w:t>
      </w:r>
      <w:r w:rsidRPr="00476EDB">
        <w:rPr>
          <w:rFonts w:eastAsia="Times New Roman"/>
          <w:lang w:eastAsia="sk-SK"/>
        </w:rPr>
        <w:t xml:space="preserve">ktorá </w:t>
      </w:r>
      <w:r w:rsidRPr="00476EDB">
        <w:rPr>
          <w:rFonts w:eastAsia="Times New Roman"/>
          <w:b/>
          <w:lang w:eastAsia="sk-SK"/>
        </w:rPr>
        <w:t xml:space="preserve">tvoria Prílohy </w:t>
      </w:r>
      <w:r w:rsidR="0042154E">
        <w:rPr>
          <w:rFonts w:eastAsia="Times New Roman"/>
          <w:b/>
          <w:lang w:eastAsia="sk-SK"/>
        </w:rPr>
        <w:t xml:space="preserve">(1 – 4) </w:t>
      </w:r>
      <w:r w:rsidR="0042154E" w:rsidRPr="0042154E">
        <w:rPr>
          <w:rFonts w:eastAsia="Times New Roman"/>
          <w:i/>
          <w:lang w:eastAsia="sk-SK"/>
        </w:rPr>
        <w:t>(v závislosti podľa časti predmetu zákazky)</w:t>
      </w:r>
      <w:r w:rsidRPr="00476EDB">
        <w:rPr>
          <w:rFonts w:eastAsia="Times New Roman"/>
          <w:lang w:eastAsia="sk-SK"/>
        </w:rPr>
        <w:t xml:space="preserve"> tejto Rámcovej zmluvy.   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476EDB">
        <w:rPr>
          <w:rFonts w:eastAsia="Times New Roman"/>
          <w:lang w:eastAsia="sk-SK"/>
        </w:rPr>
        <w:t>4.2</w:t>
      </w:r>
      <w:r w:rsidRPr="00476EDB">
        <w:rPr>
          <w:rFonts w:eastAsia="Times New Roman"/>
          <w:lang w:eastAsia="sk-SK"/>
        </w:rPr>
        <w:tab/>
        <w:t xml:space="preserve">Zmluvné strany sa dohodli, že suma poistného uvedená v čiastkových poistných zmluvách bude obsahovať </w:t>
      </w:r>
      <w:r w:rsidRPr="00936E91">
        <w:rPr>
          <w:rFonts w:eastAsia="Times New Roman"/>
          <w:lang w:eastAsia="sk-SK"/>
        </w:rPr>
        <w:t>jednotkovú cenu jednotlivých položiek</w:t>
      </w:r>
      <w:r w:rsidRPr="00476EDB">
        <w:rPr>
          <w:rFonts w:eastAsia="Times New Roman"/>
          <w:lang w:eastAsia="sk-SK"/>
        </w:rPr>
        <w:t xml:space="preserve"> poistenia vrátane všetkých služieb súvisiacich s poistením v mene EUR a celkovú cenu v mene EUR. Výška poistného bude zahŕňať všetky náklady poistiteľa spojené s poistením. 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476EDB">
        <w:rPr>
          <w:rFonts w:eastAsia="Times New Roman"/>
          <w:lang w:eastAsia="sk-SK"/>
        </w:rPr>
        <w:t>4.3</w:t>
      </w:r>
      <w:r w:rsidRPr="00476EDB">
        <w:rPr>
          <w:rFonts w:eastAsia="Times New Roman"/>
          <w:lang w:eastAsia="sk-SK"/>
        </w:rPr>
        <w:tab/>
        <w:t xml:space="preserve">V prípade poklesu ceny poistného na trhu poskytovania poistných služieb sa poistiteľ zaväzuje rokovať s poistníkom </w:t>
      </w:r>
      <w:r w:rsidRPr="00936E91">
        <w:rPr>
          <w:rFonts w:eastAsia="Times New Roman"/>
          <w:lang w:eastAsia="sk-SK"/>
        </w:rPr>
        <w:t>o primeranom znížení</w:t>
      </w:r>
      <w:r w:rsidRPr="00476EDB">
        <w:rPr>
          <w:rFonts w:eastAsia="Times New Roman"/>
          <w:lang w:eastAsia="sk-SK"/>
        </w:rPr>
        <w:t xml:space="preserve"> ceny poistného.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>4.4</w:t>
      </w:r>
      <w:r w:rsidRPr="002212CC">
        <w:rPr>
          <w:rFonts w:eastAsia="Times New Roman"/>
          <w:lang w:eastAsia="sk-SK"/>
        </w:rPr>
        <w:tab/>
        <w:t xml:space="preserve">Úhrada poistného za predmet poistenia podľa jednotlivých čiastkových poistných zmlúv bude poistníkom vykonaná bezhotovostným prevodom na bankový účet poistiteľa na základe faktúry (vyúčtovania) vystavenej poistiteľom k čiastkovej poistnej zmluve - doručenej poistníkovi.  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>4.5</w:t>
      </w:r>
      <w:r w:rsidRPr="002212CC">
        <w:rPr>
          <w:rFonts w:eastAsia="Times New Roman"/>
          <w:lang w:eastAsia="sk-SK"/>
        </w:rPr>
        <w:tab/>
        <w:t xml:space="preserve">Poistník sa zaväzuje úhradu bezchybných faktúr vykonať bezhotovostným prevodom na bankový účet poistiteľa v lehote </w:t>
      </w:r>
      <w:r w:rsidRPr="00476EDB">
        <w:rPr>
          <w:rFonts w:eastAsia="Times New Roman"/>
          <w:lang w:eastAsia="sk-SK"/>
        </w:rPr>
        <w:t xml:space="preserve">najneskôr do </w:t>
      </w:r>
      <w:r w:rsidRPr="00936E91">
        <w:rPr>
          <w:rFonts w:eastAsia="Times New Roman"/>
          <w:lang w:eastAsia="sk-SK"/>
        </w:rPr>
        <w:t>30 kalendárnych dní</w:t>
      </w:r>
      <w:r w:rsidRPr="00476EDB">
        <w:rPr>
          <w:rFonts w:eastAsia="Times New Roman"/>
          <w:lang w:eastAsia="sk-SK"/>
        </w:rPr>
        <w:t xml:space="preserve"> odo dňa ich doručenia poistníkovi. </w:t>
      </w:r>
      <w:r>
        <w:rPr>
          <w:rFonts w:eastAsia="Times New Roman"/>
          <w:lang w:eastAsia="sk-SK"/>
        </w:rPr>
        <w:t>N</w:t>
      </w:r>
      <w:r w:rsidRPr="00476EDB">
        <w:rPr>
          <w:rFonts w:eastAsia="Times New Roman"/>
          <w:lang w:eastAsia="sk-SK"/>
        </w:rPr>
        <w:t>a uvedený účel sa za deň úhrady považuje dátum odpísania</w:t>
      </w:r>
      <w:r w:rsidRPr="002212CC">
        <w:rPr>
          <w:rFonts w:eastAsia="Times New Roman"/>
          <w:lang w:eastAsia="sk-SK"/>
        </w:rPr>
        <w:t xml:space="preserve"> fakturovanej sumy z bankového účtu poistníka v prospech bankového účtu poistiteľa.  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lang w:eastAsia="sk-SK"/>
        </w:rPr>
      </w:pPr>
      <w:bookmarkStart w:id="3" w:name="bookmark15"/>
      <w:r w:rsidRPr="002212CC">
        <w:rPr>
          <w:rFonts w:eastAsia="Times New Roman" w:cs="Calibri"/>
          <w:b/>
          <w:lang w:eastAsia="sk-SK"/>
        </w:rPr>
        <w:t>Článok V.</w:t>
      </w:r>
      <w:r w:rsidRPr="002212CC">
        <w:rPr>
          <w:rFonts w:eastAsia="Times New Roman"/>
          <w:lang w:eastAsia="sk-SK"/>
        </w:rPr>
        <w:t xml:space="preserve"> </w:t>
      </w: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  <w:r w:rsidRPr="002212CC">
        <w:rPr>
          <w:rFonts w:eastAsia="Times New Roman"/>
          <w:b/>
          <w:lang w:eastAsia="sk-SK"/>
        </w:rPr>
        <w:t>Poistné obdobie</w:t>
      </w:r>
      <w:bookmarkEnd w:id="3"/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>5.1</w:t>
      </w:r>
      <w:r w:rsidRPr="002212CC">
        <w:rPr>
          <w:rFonts w:eastAsia="Times New Roman"/>
          <w:lang w:eastAsia="sk-SK"/>
        </w:rPr>
        <w:tab/>
        <w:t xml:space="preserve">Táto Rámcová </w:t>
      </w:r>
      <w:r w:rsidRPr="00476EDB">
        <w:rPr>
          <w:rFonts w:eastAsia="Times New Roman"/>
          <w:lang w:eastAsia="sk-SK"/>
        </w:rPr>
        <w:t xml:space="preserve">zmluva sa uzatvára na dobu určitú, a to </w:t>
      </w:r>
      <w:r w:rsidRPr="00936E91">
        <w:rPr>
          <w:rFonts w:eastAsia="Times New Roman"/>
          <w:lang w:eastAsia="sk-SK"/>
        </w:rPr>
        <w:t xml:space="preserve">na dobu </w:t>
      </w:r>
      <w:r w:rsidRPr="00936E91">
        <w:rPr>
          <w:rFonts w:eastAsia="Times New Roman"/>
          <w:b/>
          <w:lang w:eastAsia="sk-SK"/>
        </w:rPr>
        <w:t>48 mesiacov</w:t>
      </w:r>
      <w:r w:rsidRPr="00476EDB">
        <w:rPr>
          <w:rFonts w:eastAsia="Times New Roman"/>
          <w:lang w:eastAsia="sk-SK"/>
        </w:rPr>
        <w:t xml:space="preserve"> odo dňa  účinnosti Rámcovej zmluvy.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476EDB">
        <w:rPr>
          <w:rFonts w:eastAsia="Times New Roman"/>
          <w:lang w:eastAsia="sk-SK"/>
        </w:rPr>
        <w:t>5.2</w:t>
      </w:r>
      <w:r w:rsidRPr="00476EDB">
        <w:rPr>
          <w:rFonts w:eastAsia="Times New Roman"/>
          <w:lang w:eastAsia="sk-SK"/>
        </w:rPr>
        <w:tab/>
        <w:t xml:space="preserve">Jednotlivé čiastkové poistné zmluvy budú uzatvárané na dobu určitú, spravidla </w:t>
      </w:r>
      <w:r w:rsidRPr="00476EDB">
        <w:rPr>
          <w:rFonts w:eastAsia="Times New Roman"/>
          <w:b/>
          <w:lang w:eastAsia="sk-SK"/>
        </w:rPr>
        <w:t xml:space="preserve">na obdobie </w:t>
      </w:r>
      <w:r w:rsidRPr="00936E91">
        <w:rPr>
          <w:rFonts w:eastAsia="Times New Roman"/>
          <w:b/>
          <w:lang w:eastAsia="sk-SK"/>
        </w:rPr>
        <w:t>12 až 48 mesiacov</w:t>
      </w:r>
      <w:r w:rsidRPr="00B95C4A">
        <w:rPr>
          <w:rFonts w:eastAsia="Times New Roman"/>
          <w:color w:val="0033CC"/>
          <w:lang w:eastAsia="sk-SK"/>
        </w:rPr>
        <w:t xml:space="preserve"> </w:t>
      </w:r>
      <w:r w:rsidRPr="00476EDB">
        <w:rPr>
          <w:rFonts w:eastAsia="Times New Roman"/>
          <w:lang w:eastAsia="sk-SK"/>
        </w:rPr>
        <w:t xml:space="preserve">alebo na iné kratšie obdobie, podľa požiadaviek poistníka a podľa podmienok tejto Rámcovej zmluvy. </w:t>
      </w:r>
    </w:p>
    <w:p w:rsidR="003377B1" w:rsidRPr="00476EDB" w:rsidRDefault="003377B1" w:rsidP="003377B1">
      <w:pPr>
        <w:tabs>
          <w:tab w:val="left" w:pos="706"/>
        </w:tabs>
        <w:spacing w:after="0" w:line="240" w:lineRule="auto"/>
        <w:jc w:val="both"/>
        <w:rPr>
          <w:rFonts w:eastAsia="Times New Roman"/>
          <w:lang w:eastAsia="sk-SK"/>
        </w:rPr>
      </w:pPr>
    </w:p>
    <w:p w:rsidR="0042154E" w:rsidRDefault="0042154E" w:rsidP="003377B1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lang w:eastAsia="sk-SK"/>
        </w:rPr>
      </w:pPr>
      <w:bookmarkStart w:id="4" w:name="bookmark16"/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lang w:eastAsia="sk-SK"/>
        </w:rPr>
      </w:pPr>
      <w:r w:rsidRPr="002212CC">
        <w:rPr>
          <w:rFonts w:eastAsia="Times New Roman" w:cs="Calibri"/>
          <w:b/>
          <w:lang w:eastAsia="sk-SK"/>
        </w:rPr>
        <w:t>Článok VI.</w:t>
      </w:r>
      <w:r w:rsidRPr="002212CC">
        <w:rPr>
          <w:rFonts w:eastAsia="Times New Roman"/>
          <w:lang w:eastAsia="sk-SK"/>
        </w:rPr>
        <w:t xml:space="preserve"> </w:t>
      </w: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  <w:r w:rsidRPr="002212CC">
        <w:rPr>
          <w:rFonts w:eastAsia="Times New Roman"/>
          <w:b/>
          <w:lang w:eastAsia="sk-SK"/>
        </w:rPr>
        <w:t>Ochrana údajov</w:t>
      </w:r>
      <w:bookmarkEnd w:id="4"/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lang w:eastAsia="sk-SK"/>
        </w:rPr>
      </w:pP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2212CC">
        <w:rPr>
          <w:rFonts w:eastAsia="Times New Roman"/>
          <w:lang w:eastAsia="sk-SK"/>
        </w:rPr>
        <w:t xml:space="preserve">6.1. </w:t>
      </w:r>
      <w:r w:rsidRPr="002212CC">
        <w:rPr>
          <w:rFonts w:eastAsia="Times New Roman"/>
          <w:lang w:eastAsia="sk-SK"/>
        </w:rPr>
        <w:tab/>
        <w:t xml:space="preserve">Zmluvné strany sa zaväzujú, že všetky vzájomne odovzdané podklady, know-how, marketingové informácie a obdobné informácie </w:t>
      </w:r>
      <w:r w:rsidRPr="00936E91">
        <w:rPr>
          <w:rFonts w:eastAsia="Times New Roman"/>
          <w:lang w:eastAsia="sk-SK"/>
        </w:rPr>
        <w:t>budú považovať za utajené</w:t>
      </w:r>
      <w:r w:rsidRPr="002212CC">
        <w:rPr>
          <w:rFonts w:eastAsia="Times New Roman"/>
          <w:lang w:eastAsia="sk-SK"/>
        </w:rPr>
        <w:t xml:space="preserve"> a v súlade so všeobecne záväznými právnymi predpismi ich nesmú odovzdávať tretím osobám s výnimkou povinností ustanovených zákonom alebo inými všeobecne záväznými právnymi predpismi.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 w:cs="Calibri"/>
          <w:b/>
          <w:lang w:eastAsia="sk-SK"/>
        </w:rPr>
      </w:pPr>
      <w:bookmarkStart w:id="5" w:name="bookmark17"/>
      <w:r w:rsidRPr="002212CC">
        <w:rPr>
          <w:rFonts w:eastAsia="Times New Roman" w:cs="Calibri"/>
          <w:b/>
          <w:lang w:eastAsia="sk-SK"/>
        </w:rPr>
        <w:t>Článok VII.</w:t>
      </w:r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  <w:r w:rsidRPr="002212CC">
        <w:rPr>
          <w:rFonts w:eastAsia="Times New Roman"/>
          <w:lang w:eastAsia="sk-SK"/>
        </w:rPr>
        <w:t xml:space="preserve"> </w:t>
      </w:r>
      <w:r w:rsidRPr="002212CC">
        <w:rPr>
          <w:rFonts w:eastAsia="Times New Roman"/>
          <w:b/>
          <w:lang w:eastAsia="sk-SK"/>
        </w:rPr>
        <w:t>Miesto a spôsob plnenia</w:t>
      </w:r>
      <w:bookmarkEnd w:id="5"/>
    </w:p>
    <w:p w:rsidR="003377B1" w:rsidRPr="002212CC" w:rsidRDefault="003377B1" w:rsidP="003377B1">
      <w:pPr>
        <w:keepNext/>
        <w:keepLines/>
        <w:spacing w:after="0" w:line="240" w:lineRule="auto"/>
        <w:jc w:val="center"/>
        <w:outlineLvl w:val="2"/>
        <w:rPr>
          <w:rFonts w:eastAsia="Times New Roman"/>
          <w:b/>
          <w:lang w:eastAsia="sk-SK"/>
        </w:rPr>
      </w:pP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>7.1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476EDB">
        <w:rPr>
          <w:rFonts w:eastAsia="Arial Unicode MS" w:cs="Arial Unicode MS"/>
          <w:lang w:val="sk" w:eastAsia="sk-SK"/>
        </w:rPr>
        <w:t xml:space="preserve">Miestom plnenia podľa tejto Rámcovej zmluvy je sídlo Katolíckej univerzity v Ružomberku a jej súčasti, fakulty a detašované pracoviská, ktoré sú uvedené v súťažných podkladoch, resp. budú spresnené v čiastkových poistných zmluvách.  </w:t>
      </w:r>
    </w:p>
    <w:p w:rsidR="003377B1" w:rsidRPr="00936E91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476EDB">
        <w:rPr>
          <w:rFonts w:eastAsia="Times New Roman"/>
          <w:lang w:eastAsia="sk-SK"/>
        </w:rPr>
        <w:t>7.2</w:t>
      </w:r>
      <w:r w:rsidRPr="00476EDB">
        <w:rPr>
          <w:rFonts w:eastAsia="Times New Roman"/>
          <w:lang w:eastAsia="sk-SK"/>
        </w:rPr>
        <w:tab/>
        <w:t xml:space="preserve">Poistník a poistiteľ sa dohodli na postupnom uzatváraní čiastkových poistných zmlúv podľa tejto Rámcovej zmluvy, ktoré v zmysle Článku V. bod 5.1 </w:t>
      </w:r>
      <w:r w:rsidRPr="00936E91">
        <w:rPr>
          <w:rFonts w:eastAsia="Times New Roman"/>
          <w:lang w:eastAsia="sk-SK"/>
        </w:rPr>
        <w:t xml:space="preserve">nemusia pokrývať celé obdobie platnosti Rámcovej zmluvy. 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Times New Roman"/>
          <w:lang w:eastAsia="sk-SK"/>
        </w:rPr>
      </w:pPr>
      <w:r w:rsidRPr="00476EDB">
        <w:rPr>
          <w:rFonts w:eastAsia="Times New Roman"/>
          <w:lang w:eastAsia="sk-SK"/>
        </w:rPr>
        <w:t>7.3</w:t>
      </w:r>
      <w:r w:rsidRPr="00476EDB">
        <w:rPr>
          <w:rFonts w:eastAsia="Times New Roman"/>
          <w:lang w:eastAsia="sk-SK"/>
        </w:rPr>
        <w:tab/>
        <w:t xml:space="preserve">Poistiteľ je pre poistníka povinný vystaviť potrebný doklad o poistení (potvrdenie o uzavretí poistnej zmluvy).  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Arial Unicode MS"/>
          <w:lang w:val="sk" w:eastAsia="sk-SK"/>
        </w:rPr>
      </w:pPr>
      <w:r w:rsidRPr="00476EDB">
        <w:rPr>
          <w:rFonts w:eastAsia="Arial Unicode MS" w:cs="Arial Unicode MS"/>
          <w:lang w:val="sk" w:eastAsia="sk-SK"/>
        </w:rPr>
        <w:t>7.4</w:t>
      </w:r>
      <w:r w:rsidRPr="00476EDB">
        <w:rPr>
          <w:rFonts w:eastAsia="Arial Unicode MS" w:cs="Arial Unicode MS"/>
          <w:lang w:val="sk" w:eastAsia="sk-SK"/>
        </w:rPr>
        <w:tab/>
        <w:t>Poistiteľ sa zaväzuje poistiť predmet tejto Rámcovej zmluvy</w:t>
      </w:r>
      <w:r w:rsidRPr="00476EDB">
        <w:rPr>
          <w:rFonts w:eastAsia="Arial Unicode MS"/>
          <w:lang w:val="sk" w:eastAsia="sk-SK"/>
        </w:rPr>
        <w:t xml:space="preserve"> dňom účinnosti čiastkových poistných zmlúv.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keepNext/>
        <w:suppressAutoHyphens/>
        <w:spacing w:after="0" w:line="240" w:lineRule="auto"/>
        <w:jc w:val="center"/>
        <w:outlineLvl w:val="1"/>
        <w:rPr>
          <w:rFonts w:cs="Calibri"/>
          <w:b/>
          <w:iCs/>
          <w:lang w:eastAsia="ar-SA"/>
        </w:rPr>
      </w:pPr>
      <w:r w:rsidRPr="002212CC">
        <w:rPr>
          <w:rFonts w:cs="Calibri"/>
          <w:b/>
          <w:iCs/>
          <w:lang w:eastAsia="ar-SA"/>
        </w:rPr>
        <w:t>Článok VIII.</w:t>
      </w:r>
    </w:p>
    <w:p w:rsidR="003377B1" w:rsidRPr="002212CC" w:rsidRDefault="003377B1" w:rsidP="003377B1">
      <w:pPr>
        <w:spacing w:after="0" w:line="240" w:lineRule="auto"/>
        <w:ind w:left="720" w:hanging="720"/>
        <w:jc w:val="center"/>
        <w:rPr>
          <w:rFonts w:eastAsia="Arial Unicode MS" w:cs="Arial Unicode MS"/>
          <w:b/>
          <w:color w:val="000000"/>
          <w:lang w:val="sk" w:eastAsia="sk-SK"/>
        </w:rPr>
      </w:pPr>
      <w:r w:rsidRPr="002212CC">
        <w:rPr>
          <w:rFonts w:eastAsia="Arial Unicode MS" w:cs="Arial Unicode MS"/>
          <w:b/>
          <w:color w:val="000000"/>
          <w:lang w:val="sk" w:eastAsia="sk-SK"/>
        </w:rPr>
        <w:t>Ostatné dojednania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>8.1</w:t>
      </w: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Zmluvné strany sa dohodli, že zasielanie dokladov potrebných </w:t>
      </w:r>
      <w:r w:rsidRPr="002212CC">
        <w:rPr>
          <w:rFonts w:eastAsia="Arial Unicode MS" w:cs="Arial Unicode MS"/>
          <w:color w:val="000000"/>
          <w:lang w:eastAsia="sk-SK"/>
        </w:rPr>
        <w:t>na uplatnenie práva na poistné pl</w:t>
      </w:r>
      <w:r w:rsidRPr="002212CC">
        <w:rPr>
          <w:rFonts w:eastAsia="Arial Unicode MS" w:cs="Arial Unicode MS"/>
          <w:color w:val="000000"/>
          <w:lang w:val="sk" w:eastAsia="sk-SK"/>
        </w:rPr>
        <w:t>neni</w:t>
      </w:r>
      <w:r w:rsidRPr="002212CC">
        <w:rPr>
          <w:rFonts w:eastAsia="Arial Unicode MS" w:cs="Arial Unicode MS"/>
          <w:color w:val="000000"/>
          <w:lang w:eastAsia="sk-SK"/>
        </w:rPr>
        <w:t>e</w:t>
      </w:r>
      <w:r w:rsidRPr="002212CC">
        <w:rPr>
          <w:rFonts w:eastAsia="Arial Unicode MS" w:cs="Arial Unicode MS"/>
          <w:color w:val="000000"/>
          <w:lang w:val="sk" w:eastAsia="sk-SK"/>
        </w:rPr>
        <w:t xml:space="preserve"> </w:t>
      </w:r>
      <w:r w:rsidRPr="002212CC">
        <w:rPr>
          <w:rFonts w:eastAsia="Arial Unicode MS" w:cs="Arial Unicode MS"/>
          <w:color w:val="000000"/>
          <w:lang w:eastAsia="sk-SK"/>
        </w:rPr>
        <w:t>(</w:t>
      </w:r>
      <w:r w:rsidRPr="002212CC">
        <w:rPr>
          <w:rFonts w:eastAsia="Arial Unicode MS" w:cs="Arial Unicode MS"/>
          <w:color w:val="000000"/>
          <w:lang w:val="sk" w:eastAsia="sk-SK"/>
        </w:rPr>
        <w:t>z poistenia</w:t>
      </w:r>
      <w:r w:rsidRPr="002212CC">
        <w:rPr>
          <w:rFonts w:eastAsia="Arial Unicode MS" w:cs="Arial Unicode MS"/>
          <w:color w:val="000000"/>
          <w:lang w:eastAsia="sk-SK"/>
        </w:rPr>
        <w:t>)</w:t>
      </w:r>
      <w:r w:rsidRPr="002212CC">
        <w:rPr>
          <w:rFonts w:eastAsia="Arial Unicode MS" w:cs="Arial Unicode MS"/>
          <w:color w:val="000000"/>
          <w:lang w:val="sk" w:eastAsia="sk-SK"/>
        </w:rPr>
        <w:t xml:space="preserve"> a </w:t>
      </w:r>
      <w:r w:rsidRPr="002212CC">
        <w:rPr>
          <w:rFonts w:eastAsia="Arial Unicode MS" w:cs="Arial Unicode MS"/>
          <w:color w:val="000000"/>
          <w:lang w:eastAsia="sk-SK"/>
        </w:rPr>
        <w:t xml:space="preserve">iných </w:t>
      </w:r>
      <w:r w:rsidRPr="002212CC">
        <w:rPr>
          <w:rFonts w:eastAsia="Arial Unicode MS" w:cs="Arial Unicode MS"/>
          <w:color w:val="000000"/>
          <w:lang w:val="sk" w:eastAsia="sk-SK"/>
        </w:rPr>
        <w:t>dokladov (oznámenia o poistných udalostiach a ich spresňovanie) je možné uskutočniť písomnou</w:t>
      </w:r>
      <w:r w:rsidRPr="002212CC">
        <w:rPr>
          <w:rFonts w:eastAsia="Arial Unicode MS" w:cs="Arial Unicode MS"/>
          <w:color w:val="000000"/>
          <w:lang w:eastAsia="sk-SK"/>
        </w:rPr>
        <w:t>, faxovou</w:t>
      </w:r>
      <w:r w:rsidRPr="002212CC">
        <w:rPr>
          <w:rFonts w:eastAsia="Arial Unicode MS" w:cs="Arial Unicode MS"/>
          <w:color w:val="000000"/>
          <w:lang w:val="sk" w:eastAsia="sk-SK"/>
        </w:rPr>
        <w:t xml:space="preserve"> a aj elektronickou formou podľa údajov uvedených v záhlaví Rámcovej zmluvy.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>8.2</w:t>
      </w:r>
      <w:r w:rsidRPr="002212CC">
        <w:rPr>
          <w:rFonts w:eastAsia="Arial Unicode MS" w:cs="Arial Unicode MS"/>
          <w:color w:val="000000"/>
          <w:lang w:val="sk" w:eastAsia="sk-SK"/>
        </w:rPr>
        <w:tab/>
        <w:t>Právo na plnenie vznikne, ak nastane skutočnosť, s ktorou je spojený vznik povinnosti poistiteľa plniť (poistná udalosť).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>8.3.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936E91">
        <w:rPr>
          <w:rFonts w:eastAsia="Arial Unicode MS" w:cs="Arial Unicode MS"/>
          <w:b/>
          <w:lang w:val="sk" w:eastAsia="sk-SK"/>
        </w:rPr>
        <w:t>Plnenie je splatné do 30 dní</w:t>
      </w:r>
      <w:r w:rsidRPr="00936E91">
        <w:rPr>
          <w:rFonts w:eastAsia="Arial Unicode MS" w:cs="Arial Unicode MS"/>
          <w:lang w:val="sk" w:eastAsia="sk-SK"/>
        </w:rPr>
        <w:t>, len čo poistiteľ skončil vyšetrenie potrebné</w:t>
      </w:r>
      <w:r w:rsidRPr="00476EDB">
        <w:rPr>
          <w:rFonts w:eastAsia="Arial Unicode MS" w:cs="Arial Unicode MS"/>
          <w:lang w:val="sk" w:eastAsia="sk-SK"/>
        </w:rPr>
        <w:t xml:space="preserve"> na zistenie rozsahu povinnosti poistiteľa plniť. Vyšetrenie sa musí vykonať bez zbytočného odkladu; ak sa nemôže skončiť do jedného mesiaca po tom, keď sa poistiteľ o poistnej udalosti dozvedel, je poistiteľ povinný poskytnúť poistenému na požiadanie primeraný </w:t>
      </w:r>
      <w:r w:rsidRPr="00936E91">
        <w:rPr>
          <w:rFonts w:eastAsia="Arial Unicode MS" w:cs="Arial Unicode MS"/>
          <w:lang w:val="sk" w:eastAsia="sk-SK"/>
        </w:rPr>
        <w:t xml:space="preserve">preddavok </w:t>
      </w:r>
      <w:r w:rsidRPr="00476EDB">
        <w:rPr>
          <w:rFonts w:eastAsia="Arial Unicode MS" w:cs="Arial Unicode MS"/>
          <w:lang w:val="sk" w:eastAsia="sk-SK"/>
        </w:rPr>
        <w:t xml:space="preserve">v rozsahu </w:t>
      </w:r>
      <w:r w:rsidRPr="00476EDB">
        <w:rPr>
          <w:rFonts w:eastAsia="Arial Unicode MS" w:cs="Arial Unicode MS"/>
          <w:b/>
          <w:lang w:val="sk" w:eastAsia="sk-SK"/>
        </w:rPr>
        <w:t xml:space="preserve">najmenej </w:t>
      </w:r>
      <w:r w:rsidRPr="0042154E">
        <w:rPr>
          <w:rFonts w:eastAsia="Arial Unicode MS" w:cs="Arial Unicode MS"/>
          <w:b/>
          <w:lang w:val="sk" w:eastAsia="sk-SK"/>
        </w:rPr>
        <w:t>30 %</w:t>
      </w:r>
      <w:r w:rsidRPr="0042154E">
        <w:rPr>
          <w:rFonts w:eastAsia="Arial Unicode MS" w:cs="Arial Unicode MS"/>
          <w:lang w:val="sk" w:eastAsia="sk-SK"/>
        </w:rPr>
        <w:t xml:space="preserve"> </w:t>
      </w:r>
      <w:r w:rsidRPr="00476EDB">
        <w:rPr>
          <w:rFonts w:eastAsia="Arial Unicode MS" w:cs="Arial Unicode MS"/>
          <w:lang w:val="sk" w:eastAsia="sk-SK"/>
        </w:rPr>
        <w:t>predpokladaného</w:t>
      </w:r>
      <w:r w:rsidRPr="002212CC">
        <w:rPr>
          <w:rFonts w:eastAsia="Arial Unicode MS" w:cs="Arial Unicode MS"/>
          <w:color w:val="000000"/>
          <w:lang w:val="sk" w:eastAsia="sk-SK"/>
        </w:rPr>
        <w:t xml:space="preserve"> plnenia.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keepNext/>
        <w:suppressAutoHyphens/>
        <w:spacing w:after="0" w:line="240" w:lineRule="auto"/>
        <w:jc w:val="center"/>
        <w:outlineLvl w:val="1"/>
        <w:rPr>
          <w:rFonts w:cs="Calibri"/>
          <w:b/>
          <w:iCs/>
          <w:lang w:eastAsia="ar-SA"/>
        </w:rPr>
      </w:pPr>
      <w:r w:rsidRPr="002212CC">
        <w:rPr>
          <w:rFonts w:cs="Calibri"/>
          <w:b/>
          <w:iCs/>
          <w:lang w:eastAsia="ar-SA"/>
        </w:rPr>
        <w:t>Článok IX.</w:t>
      </w:r>
    </w:p>
    <w:p w:rsidR="003377B1" w:rsidRPr="002212CC" w:rsidRDefault="003377B1" w:rsidP="003377B1">
      <w:pPr>
        <w:keepNext/>
        <w:suppressAutoHyphens/>
        <w:spacing w:after="0" w:line="240" w:lineRule="auto"/>
        <w:jc w:val="center"/>
        <w:outlineLvl w:val="1"/>
        <w:rPr>
          <w:rFonts w:cs="Calibri"/>
          <w:b/>
          <w:iCs/>
          <w:lang w:eastAsia="ar-SA"/>
        </w:rPr>
      </w:pPr>
      <w:r w:rsidRPr="002212CC">
        <w:rPr>
          <w:rFonts w:cs="Calibri"/>
          <w:b/>
          <w:iCs/>
          <w:lang w:eastAsia="ar-SA"/>
        </w:rPr>
        <w:t>Zánik zmluvy</w:t>
      </w:r>
    </w:p>
    <w:p w:rsidR="003377B1" w:rsidRPr="002212CC" w:rsidRDefault="003377B1" w:rsidP="003377B1">
      <w:pPr>
        <w:spacing w:after="0" w:line="240" w:lineRule="auto"/>
        <w:ind w:left="567" w:hanging="567"/>
        <w:jc w:val="both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>9.1</w:t>
      </w:r>
      <w:r w:rsidRPr="002212CC">
        <w:rPr>
          <w:rFonts w:eastAsia="Arial Unicode MS" w:cs="Calibri"/>
          <w:color w:val="000000"/>
          <w:lang w:val="sk" w:eastAsia="sk-SK"/>
        </w:rPr>
        <w:tab/>
        <w:t>Zmluvné strany sú oprávnené túto Rámcovú zmluvu ukončiť aj pred uplynutím doby dohodnutej podľa Článku V. bod 5.1, a to:</w:t>
      </w:r>
    </w:p>
    <w:p w:rsidR="003377B1" w:rsidRPr="002212CC" w:rsidRDefault="003377B1" w:rsidP="003377B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>písomnou dohodou, alebo</w:t>
      </w:r>
    </w:p>
    <w:p w:rsidR="003377B1" w:rsidRPr="002212CC" w:rsidRDefault="003377B1" w:rsidP="003377B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 xml:space="preserve">písomnou výpoveďou danou </w:t>
      </w:r>
      <w:r w:rsidRPr="00936E91">
        <w:rPr>
          <w:rFonts w:eastAsia="Arial Unicode MS" w:cs="Calibri"/>
          <w:lang w:val="sk" w:eastAsia="sk-SK"/>
        </w:rPr>
        <w:t xml:space="preserve">poistníkom, aj bez uvedenia dôvodu, pričom výpovedná doba je </w:t>
      </w:r>
      <w:r w:rsidRPr="0042154E">
        <w:rPr>
          <w:rFonts w:eastAsia="Arial Unicode MS" w:cs="Calibri"/>
          <w:lang w:val="sk" w:eastAsia="sk-SK"/>
        </w:rPr>
        <w:t xml:space="preserve">tri mesiace </w:t>
      </w:r>
      <w:r w:rsidRPr="00936E91">
        <w:rPr>
          <w:rFonts w:eastAsia="Arial Unicode MS" w:cs="Calibri"/>
          <w:lang w:val="sk" w:eastAsia="sk-SK"/>
        </w:rPr>
        <w:t>a začína plynúť prvým</w:t>
      </w:r>
      <w:r w:rsidRPr="002212CC">
        <w:rPr>
          <w:rFonts w:eastAsia="Arial Unicode MS" w:cs="Calibri"/>
          <w:color w:val="000000"/>
          <w:lang w:val="sk" w:eastAsia="sk-SK"/>
        </w:rPr>
        <w:t xml:space="preserve"> dňom kalendárneho mesiaca nasledujúceho po doručení výpovede druhej zmluvnej strane a končí posledným dňom tohto mesiaca.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2212CC">
        <w:rPr>
          <w:rFonts w:eastAsia="Times New Roman" w:cs="Calibri"/>
          <w:b/>
          <w:lang w:eastAsia="sk-SK"/>
        </w:rPr>
        <w:t>Článok X.</w:t>
      </w:r>
    </w:p>
    <w:p w:rsidR="003377B1" w:rsidRPr="002212CC" w:rsidRDefault="003377B1" w:rsidP="003377B1">
      <w:pPr>
        <w:spacing w:after="0" w:line="240" w:lineRule="auto"/>
        <w:jc w:val="center"/>
        <w:rPr>
          <w:rFonts w:eastAsia="Times New Roman"/>
          <w:b/>
          <w:lang w:eastAsia="sk-SK"/>
        </w:rPr>
      </w:pPr>
      <w:r w:rsidRPr="002212CC">
        <w:rPr>
          <w:rFonts w:eastAsia="Times New Roman"/>
          <w:b/>
          <w:lang w:eastAsia="sk-SK"/>
        </w:rPr>
        <w:t>Spoločné a záverečné ustanovenia</w:t>
      </w:r>
    </w:p>
    <w:p w:rsidR="003377B1" w:rsidRPr="002212CC" w:rsidRDefault="003377B1" w:rsidP="003377B1">
      <w:pPr>
        <w:spacing w:after="0" w:line="240" w:lineRule="auto"/>
        <w:jc w:val="center"/>
        <w:rPr>
          <w:rFonts w:eastAsia="Times New Roman"/>
          <w:lang w:eastAsia="sk-SK"/>
        </w:rPr>
      </w:pP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>10.1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 xml:space="preserve">Zmluvné strany súhlasia, že v súlade s podmienkami čerpania finančných prostriedkov zo štrukturálnych fondov EÚ </w:t>
      </w:r>
      <w:r w:rsidRPr="0042154E">
        <w:rPr>
          <w:rFonts w:eastAsia="Arial Unicode MS" w:cs="Calibri"/>
          <w:b/>
          <w:lang w:val="sk" w:eastAsia="sk-SK"/>
        </w:rPr>
        <w:t>strpia výkon kontroly</w:t>
      </w:r>
      <w:r w:rsidRPr="0042154E">
        <w:rPr>
          <w:rFonts w:eastAsia="Arial Unicode MS" w:cs="Calibri"/>
          <w:lang w:val="sk" w:eastAsia="sk-SK"/>
        </w:rPr>
        <w:t xml:space="preserve"> (auditu</w:t>
      </w:r>
      <w:r w:rsidRPr="002212CC">
        <w:rPr>
          <w:rFonts w:eastAsia="Arial Unicode MS" w:cs="Calibri"/>
          <w:color w:val="000000"/>
          <w:lang w:val="sk" w:eastAsia="sk-SK"/>
        </w:rPr>
        <w:t xml:space="preserve">) overovania súvisiaceho s dodávanými službami kedykoľvek počas trvania </w:t>
      </w:r>
      <w:r w:rsidRPr="002212CC">
        <w:rPr>
          <w:rFonts w:eastAsia="Arial Unicode MS" w:cs="Calibri"/>
          <w:i/>
          <w:color w:val="000000"/>
          <w:lang w:val="sk" w:eastAsia="sk-SK"/>
        </w:rPr>
        <w:t>Zmluvy o poskytnutí nenávratného finančného príspevku</w:t>
      </w:r>
      <w:r w:rsidRPr="002212CC">
        <w:rPr>
          <w:rFonts w:eastAsia="Arial Unicode MS" w:cs="Calibri"/>
          <w:color w:val="000000"/>
          <w:lang w:val="sk" w:eastAsia="sk-SK"/>
        </w:rPr>
        <w:t xml:space="preserve"> uzavretej medzi poistníkom a Ministerstvom školstva, vedy, výskumu a športu SR (ďalej aj „Zmluva o poskytnutí NFP“), a to oprávnenými osobami v zmysle záväzkov poistníka vyplývajúcich z uvedenej Zmluvy o poskytnutí NFP a poskytnúť im všetku potrebnú súčinnosť.</w:t>
      </w:r>
    </w:p>
    <w:p w:rsidR="003377B1" w:rsidRPr="002212CC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lastRenderedPageBreak/>
        <w:t>10.2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 xml:space="preserve">Táto Rámcová zmluva nadobúda platnosť dňom jej podpisu obidvoma zmluvnými stranami a v zmysle § 5a zákona č. 211/2000 Z.z. o slobodnom prístupe k informáciám a o zmene a doplnení niektorých zákonov v spojení s § 47a ods. 1 Občianskeho zákonníka nadobúda </w:t>
      </w:r>
      <w:r w:rsidRPr="0042154E">
        <w:rPr>
          <w:rFonts w:eastAsia="Arial Unicode MS" w:cs="Calibri"/>
          <w:lang w:val="sk" w:eastAsia="sk-SK"/>
        </w:rPr>
        <w:t xml:space="preserve">účinnosť - dňom </w:t>
      </w:r>
      <w:r w:rsidRPr="002212CC">
        <w:rPr>
          <w:rFonts w:eastAsia="Arial Unicode MS" w:cs="Calibri"/>
          <w:color w:val="000000"/>
          <w:lang w:val="sk" w:eastAsia="sk-SK"/>
        </w:rPr>
        <w:t xml:space="preserve">nasledujúcim po dni jej zverejnenia v Centrálnom registri zmlúv. </w:t>
      </w:r>
      <w:r w:rsidRPr="002212CC">
        <w:rPr>
          <w:rFonts w:eastAsia="Arial Unicode MS" w:cs="Arial Unicode MS"/>
          <w:color w:val="000000"/>
          <w:lang w:val="sk" w:eastAsia="sk-SK"/>
        </w:rPr>
        <w:t xml:space="preserve"> 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>10.3</w:t>
      </w:r>
      <w:r w:rsidRPr="002212CC">
        <w:rPr>
          <w:rFonts w:eastAsia="Arial Unicode MS" w:cs="Arial Unicode MS"/>
          <w:color w:val="000000"/>
          <w:lang w:val="sk" w:eastAsia="sk-SK"/>
        </w:rPr>
        <w:tab/>
        <w:t xml:space="preserve">Zmluvné strany súhlasia so zverejnením úplného znenia tejto Rámcovej zmluvy vrátane jej príloh, bez </w:t>
      </w:r>
      <w:r w:rsidRPr="00476EDB">
        <w:rPr>
          <w:rFonts w:eastAsia="Arial Unicode MS" w:cs="Arial Unicode MS"/>
          <w:lang w:val="sk" w:eastAsia="sk-SK"/>
        </w:rPr>
        <w:t>vynechania ktorejkoľvek časti jej textu, v Centrálnom registri zmlúv, na príslušnej webovej stránke (</w:t>
      </w:r>
      <w:hyperlink r:id="rId7" w:history="1">
        <w:r w:rsidRPr="00476EDB">
          <w:rPr>
            <w:rFonts w:eastAsia="Arial Unicode MS" w:cs="Arial Unicode MS"/>
            <w:u w:val="single"/>
            <w:lang w:val="sk" w:eastAsia="sk-SK"/>
          </w:rPr>
          <w:t>www.crz.gov.sk</w:t>
        </w:r>
      </w:hyperlink>
      <w:r w:rsidRPr="00476EDB">
        <w:rPr>
          <w:rFonts w:eastAsia="Arial Unicode MS" w:cs="Arial Unicode MS"/>
          <w:lang w:val="sk" w:eastAsia="sk-SK"/>
        </w:rPr>
        <w:t>).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lang w:val="sk" w:eastAsia="sk-SK"/>
        </w:rPr>
      </w:pPr>
      <w:r w:rsidRPr="00476EDB">
        <w:rPr>
          <w:rFonts w:eastAsia="Arial Unicode MS" w:cs="Arial Unicode MS"/>
          <w:lang w:val="sk" w:eastAsia="sk-SK"/>
        </w:rPr>
        <w:t>10.4</w:t>
      </w:r>
      <w:r w:rsidRPr="00476EDB">
        <w:rPr>
          <w:rFonts w:eastAsia="Arial Unicode MS" w:cs="Arial Unicode MS"/>
          <w:lang w:val="sk" w:eastAsia="sk-SK"/>
        </w:rPr>
        <w:tab/>
      </w:r>
      <w:r w:rsidRPr="00476EDB">
        <w:rPr>
          <w:rFonts w:eastAsia="Arial Unicode MS" w:cs="Calibri"/>
          <w:lang w:val="sk" w:eastAsia="sk-SK"/>
        </w:rPr>
        <w:t>Akékoľvek zmeny alebo dodatky tejto Rámcovej zmluvy musia byť vykonané písomne a podpísané obidvomi zmluvnými stranami; možno sa v nich odchýliť od Rámcovej zmluvy len pokiaľ to je v prospech poistníka. Takéto dodatky sa stanú neoddeliteľnou súčasťou Rámcovej zmluvy.</w:t>
      </w:r>
    </w:p>
    <w:p w:rsidR="003377B1" w:rsidRPr="00476EDB" w:rsidRDefault="003377B1" w:rsidP="003377B1">
      <w:pPr>
        <w:spacing w:after="0" w:line="240" w:lineRule="auto"/>
        <w:ind w:left="720" w:hanging="720"/>
        <w:jc w:val="both"/>
        <w:rPr>
          <w:rFonts w:eastAsia="Arial Unicode MS" w:cs="Arial Unicode MS"/>
          <w:lang w:val="sk" w:eastAsia="sk-SK"/>
        </w:rPr>
      </w:pPr>
      <w:r w:rsidRPr="00476EDB">
        <w:rPr>
          <w:rFonts w:eastAsia="Arial Unicode MS" w:cs="Arial Unicode MS"/>
          <w:lang w:val="sk" w:eastAsia="sk-SK"/>
        </w:rPr>
        <w:t>10.5</w:t>
      </w:r>
      <w:r w:rsidRPr="00476EDB">
        <w:rPr>
          <w:rFonts w:eastAsia="Arial Unicode MS" w:cs="Arial Unicode MS"/>
          <w:lang w:val="sk" w:eastAsia="sk-SK"/>
        </w:rPr>
        <w:tab/>
        <w:t xml:space="preserve">Právne vzťahy vyplývajúce z tejto Rámcovej zmluvy sa </w:t>
      </w:r>
      <w:r>
        <w:rPr>
          <w:rFonts w:eastAsia="Arial Unicode MS" w:cs="Arial Unicode MS"/>
          <w:lang w:val="sk" w:eastAsia="sk-SK"/>
        </w:rPr>
        <w:t>riadia ustanoveniami zákona č. 343</w:t>
      </w:r>
      <w:r w:rsidRPr="00476EDB">
        <w:rPr>
          <w:rFonts w:eastAsia="Arial Unicode MS" w:cs="Arial Unicode MS"/>
          <w:lang w:val="sk" w:eastAsia="sk-SK"/>
        </w:rPr>
        <w:t>/20</w:t>
      </w:r>
      <w:r>
        <w:rPr>
          <w:rFonts w:eastAsia="Arial Unicode MS" w:cs="Arial Unicode MS"/>
          <w:lang w:val="sk" w:eastAsia="sk-SK"/>
        </w:rPr>
        <w:t>15</w:t>
      </w:r>
      <w:r w:rsidRPr="00476EDB">
        <w:rPr>
          <w:rFonts w:eastAsia="Arial Unicode MS" w:cs="Arial Unicode MS"/>
          <w:lang w:val="sk" w:eastAsia="sk-SK"/>
        </w:rPr>
        <w:t xml:space="preserve"> Z. z. o verejnom obstarávaní, Občianskeho zákonníka a súvisiacimi všeobecne záväznými právnymi predpismi.</w:t>
      </w:r>
    </w:p>
    <w:p w:rsidR="003377B1" w:rsidRPr="002212CC" w:rsidRDefault="003377B1" w:rsidP="003377B1">
      <w:pPr>
        <w:spacing w:after="0" w:line="240" w:lineRule="auto"/>
        <w:ind w:left="709" w:hanging="709"/>
        <w:jc w:val="both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Arial Unicode MS"/>
          <w:color w:val="000000"/>
          <w:lang w:val="sk" w:eastAsia="sk-SK"/>
        </w:rPr>
        <w:t>10.6</w:t>
      </w:r>
      <w:r w:rsidRPr="002212CC">
        <w:rPr>
          <w:rFonts w:eastAsia="Arial Unicode MS" w:cs="Arial Unicode MS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 xml:space="preserve">Táto Rámcová zmluva je vyhotovená v </w:t>
      </w:r>
      <w:r w:rsidRPr="002212CC">
        <w:rPr>
          <w:rFonts w:eastAsia="Arial Unicode MS" w:cs="Calibri"/>
          <w:b/>
          <w:color w:val="000000"/>
          <w:lang w:val="sk" w:eastAsia="sk-SK"/>
        </w:rPr>
        <w:t>2 vyhotoveniach</w:t>
      </w:r>
      <w:r w:rsidRPr="002212CC">
        <w:rPr>
          <w:rFonts w:eastAsia="Arial Unicode MS" w:cs="Calibri"/>
          <w:color w:val="000000"/>
          <w:lang w:val="sk" w:eastAsia="sk-SK"/>
        </w:rPr>
        <w:t xml:space="preserve">. Každá zmluvná strana obdrží po jednom vyhotovení. </w:t>
      </w:r>
    </w:p>
    <w:p w:rsidR="003377B1" w:rsidRPr="002212CC" w:rsidRDefault="003377B1" w:rsidP="003377B1">
      <w:pPr>
        <w:spacing w:after="0" w:line="240" w:lineRule="auto"/>
        <w:ind w:left="709" w:hanging="709"/>
        <w:jc w:val="both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>10.7</w:t>
      </w:r>
      <w:r w:rsidRPr="002212CC">
        <w:rPr>
          <w:rFonts w:eastAsia="Arial Unicode MS" w:cs="Calibri"/>
          <w:color w:val="000000"/>
          <w:lang w:val="sk" w:eastAsia="sk-SK"/>
        </w:rPr>
        <w:tab/>
        <w:t xml:space="preserve">Zmluvné strany vyhlasujú, že túto Rámcovú zmluvu uzavreli slobodne, vážne, nie v tiesni ani za nápadne nevýhodných podmienok. </w:t>
      </w:r>
    </w:p>
    <w:p w:rsidR="003377B1" w:rsidRPr="002212CC" w:rsidRDefault="003377B1" w:rsidP="003377B1">
      <w:pPr>
        <w:spacing w:after="0" w:line="240" w:lineRule="auto"/>
        <w:jc w:val="both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>10.8</w:t>
      </w:r>
      <w:r w:rsidRPr="002212CC">
        <w:rPr>
          <w:rFonts w:eastAsia="Arial Unicode MS" w:cs="Calibri"/>
          <w:color w:val="000000"/>
          <w:lang w:val="sk" w:eastAsia="sk-SK"/>
        </w:rPr>
        <w:tab/>
        <w:t xml:space="preserve">Zmluvné strany ďalej vyhlasujú, že si túto Rámcovú zmluvu prečítali, jej obsahu porozumeli a </w:t>
      </w:r>
      <w:r w:rsidRPr="002212CC">
        <w:rPr>
          <w:rFonts w:eastAsia="Arial Unicode MS" w:cs="Calibri"/>
          <w:color w:val="000000"/>
          <w:lang w:val="sk" w:eastAsia="sk-SK"/>
        </w:rPr>
        <w:tab/>
        <w:t>na znak toho, že jej obsah zodpovedá ich skutočnej a slobodnej vôli ju podpísali.</w:t>
      </w:r>
    </w:p>
    <w:p w:rsidR="003377B1" w:rsidRDefault="003377B1" w:rsidP="003377B1">
      <w:pPr>
        <w:spacing w:after="0" w:line="240" w:lineRule="auto"/>
        <w:rPr>
          <w:rFonts w:eastAsia="Arial Unicode MS" w:cs="Calibri"/>
          <w:color w:val="000000"/>
          <w:lang w:val="sk" w:eastAsia="sk-SK"/>
        </w:rPr>
      </w:pPr>
    </w:p>
    <w:p w:rsidR="0042154E" w:rsidRPr="002212CC" w:rsidRDefault="0042154E" w:rsidP="003377B1">
      <w:pPr>
        <w:spacing w:after="0" w:line="240" w:lineRule="auto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 xml:space="preserve">V </w:t>
      </w:r>
      <w:r w:rsidRPr="002212CC">
        <w:rPr>
          <w:rFonts w:eastAsia="Arial Unicode MS" w:cs="Calibri"/>
          <w:color w:val="000000"/>
          <w:highlight w:val="yellow"/>
          <w:lang w:val="sk" w:eastAsia="sk-SK"/>
        </w:rPr>
        <w:t>.......</w:t>
      </w:r>
      <w:r>
        <w:rPr>
          <w:rFonts w:eastAsia="Arial Unicode MS" w:cs="Calibri"/>
          <w:color w:val="000000"/>
          <w:highlight w:val="yellow"/>
          <w:lang w:val="sk" w:eastAsia="sk-SK"/>
        </w:rPr>
        <w:t>............</w:t>
      </w:r>
      <w:r w:rsidRPr="002212CC">
        <w:rPr>
          <w:rFonts w:eastAsia="Arial Unicode MS" w:cs="Calibri"/>
          <w:color w:val="000000"/>
          <w:highlight w:val="yellow"/>
          <w:lang w:val="sk" w:eastAsia="sk-SK"/>
        </w:rPr>
        <w:t xml:space="preserve">..., </w:t>
      </w:r>
      <w:r w:rsidRPr="002212CC">
        <w:rPr>
          <w:rFonts w:eastAsia="Arial Unicode MS" w:cs="Calibri"/>
          <w:color w:val="000000"/>
          <w:lang w:val="sk" w:eastAsia="sk-SK"/>
        </w:rPr>
        <w:t xml:space="preserve">dňa </w:t>
      </w:r>
      <w:r w:rsidRPr="002212CC">
        <w:rPr>
          <w:rFonts w:eastAsia="Arial Unicode MS" w:cs="Calibri"/>
          <w:color w:val="000000"/>
          <w:highlight w:val="yellow"/>
          <w:lang w:val="sk" w:eastAsia="sk-SK"/>
        </w:rPr>
        <w:t>...................</w:t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  <w:t xml:space="preserve">V Ružomberku, dňa </w:t>
      </w:r>
      <w:r w:rsidRPr="002212CC">
        <w:rPr>
          <w:rFonts w:eastAsia="Arial Unicode MS" w:cs="Calibri"/>
          <w:color w:val="000000"/>
          <w:highlight w:val="yellow"/>
          <w:lang w:val="sk" w:eastAsia="sk-SK"/>
        </w:rPr>
        <w:t>................</w:t>
      </w: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</w:p>
    <w:p w:rsidR="003377B1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</w:p>
    <w:p w:rsidR="0042154E" w:rsidRPr="002212CC" w:rsidRDefault="0042154E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>Poistiteľ:</w:t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  <w:t>Poistník:</w:t>
      </w: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b/>
          <w:color w:val="000000"/>
          <w:lang w:val="sk" w:eastAsia="sk-SK"/>
        </w:rPr>
      </w:pPr>
      <w:r w:rsidRPr="002212CC">
        <w:rPr>
          <w:rFonts w:eastAsia="Arial Unicode MS" w:cs="Calibri"/>
          <w:b/>
          <w:color w:val="000000"/>
          <w:highlight w:val="yellow"/>
          <w:lang w:val="sk" w:eastAsia="sk-SK"/>
        </w:rPr>
        <w:t>...................................</w:t>
      </w:r>
      <w:r w:rsidRPr="002212CC">
        <w:rPr>
          <w:rFonts w:eastAsia="Arial Unicode MS" w:cs="Calibri"/>
          <w:b/>
          <w:color w:val="000000"/>
          <w:lang w:val="sk" w:eastAsia="sk-SK"/>
        </w:rPr>
        <w:tab/>
      </w:r>
      <w:r w:rsidRPr="002212CC">
        <w:rPr>
          <w:rFonts w:eastAsia="Arial Unicode MS" w:cs="Calibri"/>
          <w:b/>
          <w:color w:val="000000"/>
          <w:lang w:val="sk" w:eastAsia="sk-SK"/>
        </w:rPr>
        <w:tab/>
      </w:r>
      <w:r w:rsidRPr="002212CC">
        <w:rPr>
          <w:rFonts w:eastAsia="Arial Unicode MS" w:cs="Calibri"/>
          <w:b/>
          <w:color w:val="000000"/>
          <w:lang w:val="sk" w:eastAsia="sk-SK"/>
        </w:rPr>
        <w:tab/>
      </w:r>
      <w:r w:rsidRPr="002212CC">
        <w:rPr>
          <w:rFonts w:eastAsia="Arial Unicode MS" w:cs="Calibri"/>
          <w:b/>
          <w:color w:val="000000"/>
          <w:lang w:val="sk" w:eastAsia="sk-SK"/>
        </w:rPr>
        <w:tab/>
        <w:t>Katolícka univerzita v Ružomberku</w:t>
      </w:r>
    </w:p>
    <w:p w:rsidR="003377B1" w:rsidRPr="002212CC" w:rsidRDefault="003377B1" w:rsidP="003377B1">
      <w:pPr>
        <w:spacing w:after="0" w:line="240" w:lineRule="auto"/>
        <w:ind w:firstLine="708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 xml:space="preserve">v mene: </w:t>
      </w:r>
      <w:r w:rsidRPr="002212CC">
        <w:rPr>
          <w:rFonts w:eastAsia="Arial Unicode MS" w:cs="Calibri"/>
          <w:color w:val="000000"/>
          <w:highlight w:val="yellow"/>
          <w:lang w:val="sk" w:eastAsia="sk-SK"/>
        </w:rPr>
        <w:t>.......................</w:t>
      </w:r>
      <w:r>
        <w:rPr>
          <w:rFonts w:eastAsia="Arial Unicode MS" w:cs="Calibri"/>
          <w:color w:val="000000"/>
          <w:lang w:val="sk" w:eastAsia="sk-SK"/>
        </w:rPr>
        <w:tab/>
      </w:r>
      <w:r>
        <w:rPr>
          <w:rFonts w:eastAsia="Arial Unicode MS" w:cs="Calibri"/>
          <w:color w:val="000000"/>
          <w:lang w:val="sk" w:eastAsia="sk-SK"/>
        </w:rPr>
        <w:tab/>
      </w:r>
      <w:r>
        <w:rPr>
          <w:rFonts w:eastAsia="Arial Unicode MS" w:cs="Calibri"/>
          <w:color w:val="000000"/>
          <w:lang w:val="sk" w:eastAsia="sk-SK"/>
        </w:rPr>
        <w:tab/>
        <w:t xml:space="preserve">  mene: doc. Ing. Jaroslav Demko, CSc.</w:t>
      </w:r>
    </w:p>
    <w:p w:rsidR="003377B1" w:rsidRPr="002212CC" w:rsidRDefault="003377B1" w:rsidP="003377B1">
      <w:pPr>
        <w:spacing w:after="0" w:line="240" w:lineRule="auto"/>
        <w:rPr>
          <w:rFonts w:eastAsia="Arial Unicode MS" w:cs="Calibri"/>
          <w:color w:val="000000"/>
          <w:lang w:val="sk" w:eastAsia="sk-SK"/>
        </w:rPr>
      </w:pP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  <w:t xml:space="preserve"> </w:t>
      </w:r>
      <w:r w:rsidRPr="002212CC">
        <w:rPr>
          <w:rFonts w:eastAsia="Arial Unicode MS" w:cs="Calibri"/>
          <w:color w:val="000000"/>
          <w:highlight w:val="yellow"/>
          <w:lang w:val="sk" w:eastAsia="sk-SK"/>
        </w:rPr>
        <w:t>.......................</w:t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</w:r>
      <w:r w:rsidRPr="002212CC">
        <w:rPr>
          <w:rFonts w:eastAsia="Arial Unicode MS" w:cs="Calibri"/>
          <w:color w:val="000000"/>
          <w:lang w:val="sk" w:eastAsia="sk-SK"/>
        </w:rPr>
        <w:tab/>
      </w:r>
      <w:r>
        <w:rPr>
          <w:rFonts w:eastAsia="Arial Unicode MS" w:cs="Calibri"/>
          <w:color w:val="000000"/>
          <w:lang w:val="sk" w:eastAsia="sk-SK"/>
        </w:rPr>
        <w:t xml:space="preserve">               </w:t>
      </w:r>
      <w:r w:rsidRPr="002212CC">
        <w:rPr>
          <w:rFonts w:eastAsia="Arial Unicode MS" w:cs="Calibri"/>
          <w:color w:val="000000"/>
          <w:lang w:val="sk" w:eastAsia="sk-SK"/>
        </w:rPr>
        <w:t xml:space="preserve"> rektor</w:t>
      </w:r>
    </w:p>
    <w:p w:rsidR="003377B1" w:rsidRDefault="003377B1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</w:p>
    <w:p w:rsidR="0042154E" w:rsidRDefault="0042154E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</w:p>
    <w:p w:rsidR="0042154E" w:rsidRDefault="0042154E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</w:p>
    <w:p w:rsidR="0042154E" w:rsidRDefault="0042154E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</w:p>
    <w:p w:rsidR="0042154E" w:rsidRDefault="0042154E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</w:p>
    <w:p w:rsidR="003377B1" w:rsidRDefault="003377B1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</w:p>
    <w:p w:rsidR="0042154E" w:rsidRPr="00683EC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b/>
          <w:noProof/>
          <w:sz w:val="18"/>
          <w:szCs w:val="18"/>
          <w:lang w:eastAsia="cs-CZ"/>
        </w:rPr>
      </w:pPr>
      <w:r w:rsidRPr="00683ECB">
        <w:rPr>
          <w:rFonts w:ascii="Arial" w:eastAsia="Calibri" w:hAnsi="Arial" w:cs="Arial"/>
          <w:b/>
          <w:noProof/>
          <w:sz w:val="18"/>
          <w:szCs w:val="18"/>
          <w:lang w:eastAsia="cs-CZ"/>
        </w:rPr>
        <w:t>FORMULÁRE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>Časť 1 - Formulár č. 2a -  Navrh na plnenie kriterii pre stanovenie ponuky  - poistné – BUDOVY;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>Časť 2 -  Formulár č. 2b - Navrh na plnenie kriterii pre stanovenie ponuky - poistné -  HM;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Časť 3 - Formulár  č. 2c -  Navrh na plnenie kriterii pre stanovenie ponuky -  poistné – PZP, HP      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                                          Osobné  motorové vozdlá;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Časť 4 - Formulár č. 2d - Navrh na plnenie kriterii pre stanovenie ponuky -  poistné – Poistenie zodpovednosti </w:t>
      </w:r>
    </w:p>
    <w:p w:rsidR="0042154E" w:rsidRPr="001B556B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              za škodu</w:t>
      </w:r>
    </w:p>
    <w:p w:rsidR="00B1623D" w:rsidRDefault="0042154E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noProof/>
          <w:sz w:val="18"/>
          <w:szCs w:val="18"/>
          <w:lang w:eastAsia="cs-CZ"/>
        </w:rPr>
        <w:t xml:space="preserve">           </w:t>
      </w:r>
    </w:p>
    <w:p w:rsidR="00B1623D" w:rsidRPr="001B556B" w:rsidRDefault="00B1623D" w:rsidP="0042154E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noProof/>
          <w:sz w:val="18"/>
          <w:szCs w:val="18"/>
          <w:lang w:eastAsia="cs-CZ"/>
        </w:rPr>
      </w:pPr>
    </w:p>
    <w:p w:rsidR="002232A2" w:rsidRPr="001B556B" w:rsidRDefault="002232A2" w:rsidP="002232A2">
      <w:pPr>
        <w:autoSpaceDE w:val="0"/>
        <w:autoSpaceDN w:val="0"/>
        <w:spacing w:after="0" w:line="360" w:lineRule="auto"/>
        <w:ind w:left="142" w:firstLine="142"/>
        <w:jc w:val="both"/>
        <w:rPr>
          <w:rFonts w:ascii="Arial" w:eastAsia="Calibri" w:hAnsi="Arial" w:cs="Arial"/>
          <w:b/>
          <w:noProof/>
          <w:sz w:val="18"/>
          <w:szCs w:val="18"/>
          <w:lang w:eastAsia="cs-CZ"/>
        </w:rPr>
      </w:pPr>
      <w:r w:rsidRPr="001B556B">
        <w:rPr>
          <w:rFonts w:ascii="Arial" w:eastAsia="Calibri" w:hAnsi="Arial" w:cs="Arial"/>
          <w:b/>
          <w:noProof/>
          <w:sz w:val="18"/>
          <w:szCs w:val="18"/>
          <w:lang w:eastAsia="cs-CZ"/>
        </w:rPr>
        <w:t>PRÍLOHY</w:t>
      </w:r>
    </w:p>
    <w:p w:rsidR="002232A2" w:rsidRPr="001B556B" w:rsidRDefault="002232A2" w:rsidP="002232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Príloha č. 1, pre časť 1 - Definovanie základných poistných rizík a rozsah podmienok poistného plnenia    </w:t>
      </w:r>
    </w:p>
    <w:p w:rsidR="002232A2" w:rsidRPr="001B556B" w:rsidRDefault="002232A2" w:rsidP="002232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–  BUDOVY;</w:t>
      </w:r>
    </w:p>
    <w:p w:rsidR="002232A2" w:rsidRPr="001B556B" w:rsidRDefault="002232A2" w:rsidP="002232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lastRenderedPageBreak/>
        <w:t xml:space="preserve">Príloha č. 2a, pre časť 2 - Definovanie poistných rizík, rozsah podmienok poistného plnenia  – </w:t>
      </w:r>
    </w:p>
    <w:p w:rsidR="002232A2" w:rsidRPr="001B556B" w:rsidRDefault="002232A2" w:rsidP="002232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HNUTEĽNÝ  MAJETOK;</w:t>
      </w:r>
    </w:p>
    <w:p w:rsidR="002232A2" w:rsidRPr="001B556B" w:rsidRDefault="002232A2" w:rsidP="002232A2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Príloha č. 2b, pre časť 2- Zmluvné dojednania pre poistenie veci pre prípad  vandalizmu alebo krádeže </w:t>
      </w:r>
    </w:p>
    <w:p w:rsidR="002232A2" w:rsidRPr="001B556B" w:rsidRDefault="002232A2" w:rsidP="002232A2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a  spôsoby  zabezpečenia budov Katolíckej univerzity v Ružomberku podľa  </w:t>
      </w:r>
    </w:p>
    <w:p w:rsidR="002232A2" w:rsidRPr="001B556B" w:rsidRDefault="002232A2" w:rsidP="002232A2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jednotlivých miest  poistenia  ku dňu uzatvorenia Poistnej zmluvy č.  ....., zo  </w:t>
      </w:r>
    </w:p>
    <w:p w:rsidR="002232A2" w:rsidRPr="001B556B" w:rsidRDefault="002232A2" w:rsidP="002232A2">
      <w:pPr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    dňa............. ;</w:t>
      </w:r>
    </w:p>
    <w:p w:rsidR="002232A2" w:rsidRPr="001B556B" w:rsidRDefault="002232A2" w:rsidP="002232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>Príloha č. 3, pre časť 3 - Definovanie poistných rizík, rozsah podmienok poistného plnenia - (PZP, HP);</w:t>
      </w:r>
    </w:p>
    <w:p w:rsidR="002232A2" w:rsidRPr="001B556B" w:rsidRDefault="002232A2" w:rsidP="002232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Príloha č. 4, pre časť 4 - Definovanie poistných rizík, rozsah podmienok poistného plnenia – Poistenie </w:t>
      </w:r>
    </w:p>
    <w:p w:rsidR="002232A2" w:rsidRPr="001B556B" w:rsidRDefault="002232A2" w:rsidP="002232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B556B">
        <w:rPr>
          <w:rFonts w:ascii="Arial" w:hAnsi="Arial" w:cs="Arial"/>
          <w:sz w:val="18"/>
          <w:szCs w:val="18"/>
        </w:rPr>
        <w:t xml:space="preserve">                                        zodpovednosti za škodu;</w:t>
      </w:r>
    </w:p>
    <w:p w:rsidR="003377B1" w:rsidRDefault="003377B1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  <w:bookmarkStart w:id="6" w:name="_GoBack"/>
      <w:bookmarkEnd w:id="6"/>
    </w:p>
    <w:p w:rsidR="003377B1" w:rsidRDefault="003377B1" w:rsidP="003377B1">
      <w:pPr>
        <w:spacing w:after="0" w:line="240" w:lineRule="auto"/>
        <w:rPr>
          <w:rFonts w:eastAsia="Arial Unicode MS" w:cs="Calibri"/>
          <w:color w:val="000000"/>
          <w:sz w:val="20"/>
          <w:szCs w:val="20"/>
          <w:lang w:val="sk" w:eastAsia="sk-SK"/>
        </w:rPr>
      </w:pPr>
    </w:p>
    <w:sectPr w:rsidR="003377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CB" w:rsidRDefault="00EB55CB" w:rsidP="0042154E">
      <w:pPr>
        <w:spacing w:after="0" w:line="240" w:lineRule="auto"/>
      </w:pPr>
      <w:r>
        <w:separator/>
      </w:r>
    </w:p>
  </w:endnote>
  <w:endnote w:type="continuationSeparator" w:id="0">
    <w:p w:rsidR="00EB55CB" w:rsidRDefault="00EB55CB" w:rsidP="004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159099"/>
      <w:docPartObj>
        <w:docPartGallery w:val="Page Numbers (Bottom of Page)"/>
        <w:docPartUnique/>
      </w:docPartObj>
    </w:sdtPr>
    <w:sdtEndPr/>
    <w:sdtContent>
      <w:p w:rsidR="0042154E" w:rsidRDefault="004215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A2">
          <w:rPr>
            <w:noProof/>
          </w:rPr>
          <w:t>6</w:t>
        </w:r>
        <w:r>
          <w:fldChar w:fldCharType="end"/>
        </w:r>
      </w:p>
    </w:sdtContent>
  </w:sdt>
  <w:p w:rsidR="0042154E" w:rsidRDefault="004215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CB" w:rsidRDefault="00EB55CB" w:rsidP="0042154E">
      <w:pPr>
        <w:spacing w:after="0" w:line="240" w:lineRule="auto"/>
      </w:pPr>
      <w:r>
        <w:separator/>
      </w:r>
    </w:p>
  </w:footnote>
  <w:footnote w:type="continuationSeparator" w:id="0">
    <w:p w:rsidR="00EB55CB" w:rsidRDefault="00EB55CB" w:rsidP="0042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16CC"/>
    <w:multiLevelType w:val="hybridMultilevel"/>
    <w:tmpl w:val="873A53B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1"/>
    <w:rsid w:val="00113E20"/>
    <w:rsid w:val="00186775"/>
    <w:rsid w:val="002232A2"/>
    <w:rsid w:val="002706DB"/>
    <w:rsid w:val="003377B1"/>
    <w:rsid w:val="003A5549"/>
    <w:rsid w:val="0042154E"/>
    <w:rsid w:val="005A7E08"/>
    <w:rsid w:val="00A64139"/>
    <w:rsid w:val="00B1623D"/>
    <w:rsid w:val="00E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62DC4-3B76-47D7-A15A-7909F91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7B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154E"/>
  </w:style>
  <w:style w:type="paragraph" w:styleId="Pta">
    <w:name w:val="footer"/>
    <w:basedOn w:val="Normlny"/>
    <w:link w:val="PtaChar"/>
    <w:uiPriority w:val="99"/>
    <w:unhideWhenUsed/>
    <w:rsid w:val="0042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z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 Biros</dc:creator>
  <cp:lastModifiedBy>Jaromír Biroš</cp:lastModifiedBy>
  <cp:revision>6</cp:revision>
  <dcterms:created xsi:type="dcterms:W3CDTF">2018-11-04T09:52:00Z</dcterms:created>
  <dcterms:modified xsi:type="dcterms:W3CDTF">2018-11-12T09:09:00Z</dcterms:modified>
</cp:coreProperties>
</file>